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A6ECF" w14:textId="5A78B6DE" w:rsidR="002F5963" w:rsidRDefault="000131B4">
      <w:r>
        <w:rPr>
          <w:noProof/>
        </w:rPr>
        <mc:AlternateContent>
          <mc:Choice Requires="wps">
            <w:drawing>
              <wp:anchor distT="0" distB="0" distL="114300" distR="114300" simplePos="0" relativeHeight="251697152" behindDoc="0" locked="0" layoutInCell="1" allowOverlap="1" wp14:anchorId="27E90CC6" wp14:editId="5FE82922">
                <wp:simplePos x="0" y="0"/>
                <wp:positionH relativeFrom="margin">
                  <wp:posOffset>2613025</wp:posOffset>
                </wp:positionH>
                <wp:positionV relativeFrom="paragraph">
                  <wp:posOffset>-204470</wp:posOffset>
                </wp:positionV>
                <wp:extent cx="4162425" cy="34988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162425" cy="349885"/>
                        </a:xfrm>
                        <a:prstGeom prst="rect">
                          <a:avLst/>
                        </a:prstGeom>
                        <a:solidFill>
                          <a:schemeClr val="lt1"/>
                        </a:solidFill>
                        <a:ln w="6350">
                          <a:noFill/>
                        </a:ln>
                      </wps:spPr>
                      <wps:txbx>
                        <w:txbxContent>
                          <w:p w14:paraId="7B6D6FB5" w14:textId="77777777" w:rsidR="00C46502" w:rsidRPr="00C46502" w:rsidRDefault="00C46502" w:rsidP="00C46502">
                            <w:pPr>
                              <w:jc w:val="right"/>
                              <w:rPr>
                                <w:rFonts w:ascii="Arial" w:hAnsi="Arial" w:cs="Arial"/>
                                <w:color w:val="7F7F7F" w:themeColor="text1" w:themeTint="80"/>
                                <w:sz w:val="28"/>
                                <w:szCs w:val="28"/>
                              </w:rPr>
                            </w:pPr>
                            <w:r w:rsidRPr="00C46502">
                              <w:rPr>
                                <w:rFonts w:ascii="Arial" w:hAnsi="Arial" w:cs="Arial"/>
                                <w:color w:val="7F7F7F" w:themeColor="text1" w:themeTint="80"/>
                                <w:sz w:val="28"/>
                                <w:szCs w:val="28"/>
                              </w:rPr>
                              <w:t>COVERING LONDON &amp; THE HOME COUNTIES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90CC6" id="_x0000_t202" coordsize="21600,21600" o:spt="202" path="m,l,21600r21600,l21600,xe">
                <v:stroke joinstyle="miter"/>
                <v:path gradientshapeok="t" o:connecttype="rect"/>
              </v:shapetype>
              <v:shape id="Text Box 3" o:spid="_x0000_s1026" type="#_x0000_t202" style="position:absolute;margin-left:205.75pt;margin-top:-16.1pt;width:327.75pt;height:27.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8qLQIAAFQEAAAOAAAAZHJzL2Uyb0RvYy54bWysVEuP2jAQvlfqf7B8LwE2U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" fillcolor="white [3201]" stroked="f" strokeweight=".5pt">
                <v:textbox>
                  <w:txbxContent>
                    <w:p w14:paraId="7B6D6FB5" w14:textId="77777777" w:rsidR="00C46502" w:rsidRPr="00C46502" w:rsidRDefault="00C46502" w:rsidP="00C46502">
                      <w:pPr>
                        <w:jc w:val="right"/>
                        <w:rPr>
                          <w:rFonts w:ascii="Arial" w:hAnsi="Arial" w:cs="Arial"/>
                          <w:color w:val="7F7F7F" w:themeColor="text1" w:themeTint="80"/>
                          <w:sz w:val="28"/>
                          <w:szCs w:val="28"/>
                        </w:rPr>
                      </w:pPr>
                      <w:r w:rsidRPr="00C46502">
                        <w:rPr>
                          <w:rFonts w:ascii="Arial" w:hAnsi="Arial" w:cs="Arial"/>
                          <w:color w:val="7F7F7F" w:themeColor="text1" w:themeTint="80"/>
                          <w:sz w:val="28"/>
                          <w:szCs w:val="28"/>
                        </w:rPr>
                        <w:t>COVERING LONDON &amp; THE HOME COUNTIES</w:t>
                      </w:r>
                    </w:p>
                  </w:txbxContent>
                </v:textbox>
                <w10:wrap anchorx="margin"/>
              </v:shape>
            </w:pict>
          </mc:Fallback>
        </mc:AlternateContent>
      </w:r>
      <w:r w:rsidR="00055219">
        <w:rPr>
          <w:noProof/>
        </w:rPr>
        <w:drawing>
          <wp:anchor distT="0" distB="0" distL="114300" distR="114300" simplePos="0" relativeHeight="251698176" behindDoc="0" locked="0" layoutInCell="1" allowOverlap="1" wp14:anchorId="787E1B40" wp14:editId="5ADF4AE4">
            <wp:simplePos x="0" y="0"/>
            <wp:positionH relativeFrom="margin">
              <wp:posOffset>0</wp:posOffset>
            </wp:positionH>
            <wp:positionV relativeFrom="paragraph">
              <wp:posOffset>-400050</wp:posOffset>
            </wp:positionV>
            <wp:extent cx="2143125" cy="666750"/>
            <wp:effectExtent l="0" t="0" r="9525" b="0"/>
            <wp:wrapNone/>
            <wp:docPr id="354521118" name="Picture 13"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21118" name="Picture 13" descr="A green and grey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25" cy="666750"/>
                    </a:xfrm>
                    <a:prstGeom prst="rect">
                      <a:avLst/>
                    </a:prstGeom>
                  </pic:spPr>
                </pic:pic>
              </a:graphicData>
            </a:graphic>
            <wp14:sizeRelH relativeFrom="margin">
              <wp14:pctWidth>0</wp14:pctWidth>
            </wp14:sizeRelH>
            <wp14:sizeRelV relativeFrom="margin">
              <wp14:pctHeight>0</wp14:pctHeight>
            </wp14:sizeRelV>
          </wp:anchor>
        </w:drawing>
      </w:r>
    </w:p>
    <w:p w14:paraId="5E671329" w14:textId="1C2AA77A" w:rsidR="00126D7B" w:rsidRDefault="004F70E2">
      <w:r>
        <w:rPr>
          <w:noProof/>
        </w:rPr>
        <mc:AlternateContent>
          <mc:Choice Requires="wps">
            <w:drawing>
              <wp:anchor distT="0" distB="0" distL="114300" distR="114300" simplePos="0" relativeHeight="251664384" behindDoc="0" locked="0" layoutInCell="1" allowOverlap="1" wp14:anchorId="66172576" wp14:editId="44F7B4F1">
                <wp:simplePos x="0" y="0"/>
                <wp:positionH relativeFrom="margin">
                  <wp:posOffset>3175</wp:posOffset>
                </wp:positionH>
                <wp:positionV relativeFrom="page">
                  <wp:posOffset>827405</wp:posOffset>
                </wp:positionV>
                <wp:extent cx="4505960" cy="709295"/>
                <wp:effectExtent l="19050" t="19050" r="27940" b="14605"/>
                <wp:wrapNone/>
                <wp:docPr id="7" name="Text Box 7"/>
                <wp:cNvGraphicFramePr/>
                <a:graphic xmlns:a="http://schemas.openxmlformats.org/drawingml/2006/main">
                  <a:graphicData uri="http://schemas.microsoft.com/office/word/2010/wordprocessingShape">
                    <wps:wsp>
                      <wps:cNvSpPr txBox="1"/>
                      <wps:spPr>
                        <a:xfrm>
                          <a:off x="0" y="0"/>
                          <a:ext cx="4505960" cy="709295"/>
                        </a:xfrm>
                        <a:prstGeom prst="rect">
                          <a:avLst/>
                        </a:prstGeom>
                        <a:solidFill>
                          <a:srgbClr val="575756"/>
                        </a:solidFill>
                        <a:ln w="28575">
                          <a:solidFill>
                            <a:srgbClr val="98C21D"/>
                          </a:solidFill>
                        </a:ln>
                      </wps:spPr>
                      <wps:txbx>
                        <w:txbxContent>
                          <w:p w14:paraId="70C5639D" w14:textId="44EB080E" w:rsidR="00A71242" w:rsidRPr="00380445" w:rsidRDefault="00DC4AC7" w:rsidP="00A71242">
                            <w:pPr>
                              <w:ind w:left="57"/>
                              <w:rPr>
                                <w:rFonts w:ascii="Aptos" w:hAnsi="Aptos" w:cs="Arial"/>
                                <w:b/>
                                <w:color w:val="FFFFFF" w:themeColor="background1"/>
                                <w:sz w:val="44"/>
                                <w:szCs w:val="44"/>
                              </w:rPr>
                            </w:pPr>
                            <w:r>
                              <w:rPr>
                                <w:rFonts w:ascii="Aptos" w:hAnsi="Aptos" w:cs="Arial"/>
                                <w:b/>
                                <w:color w:val="FFFFFF" w:themeColor="background1"/>
                                <w:sz w:val="44"/>
                                <w:szCs w:val="44"/>
                              </w:rPr>
                              <w:t xml:space="preserve">Jack Hunt School Refurbishment </w:t>
                            </w:r>
                          </w:p>
                          <w:p w14:paraId="08157904" w14:textId="572002DC" w:rsidR="00B42DC8" w:rsidRPr="00A71242" w:rsidRDefault="00DC4AC7" w:rsidP="00B42DC8">
                            <w:pPr>
                              <w:rPr>
                                <w:rFonts w:ascii="Arial" w:hAnsi="Arial" w:cs="Arial"/>
                                <w:b/>
                                <w:color w:val="FFFFFF" w:themeColor="background1"/>
                                <w:sz w:val="44"/>
                                <w:szCs w:val="44"/>
                              </w:rPr>
                            </w:pPr>
                            <w:r>
                              <w:rPr>
                                <w:rFonts w:ascii="Aptos" w:hAnsi="Aptos" w:cs="Arial"/>
                                <w:b/>
                                <w:color w:val="98C21D"/>
                                <w:sz w:val="32"/>
                                <w:szCs w:val="32"/>
                              </w:rPr>
                              <w:t xml:space="preserve">Flat roof replacement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2576" id="Text Box 7" o:spid="_x0000_s1027" type="#_x0000_t202" style="position:absolute;margin-left:.25pt;margin-top:65.15pt;width:354.8pt;height:5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" fillcolor="#575756" strokecolor="#98c21d" strokeweight="2.25pt">
                <v:textbox>
                  <w:txbxContent>
                    <w:p w14:paraId="70C5639D" w14:textId="44EB080E" w:rsidR="00A71242" w:rsidRPr="00380445" w:rsidRDefault="00DC4AC7" w:rsidP="00A71242">
                      <w:pPr>
                        <w:ind w:left="57"/>
                        <w:rPr>
                          <w:rFonts w:ascii="Aptos" w:hAnsi="Aptos" w:cs="Arial"/>
                          <w:b/>
                          <w:color w:val="FFFFFF" w:themeColor="background1"/>
                          <w:sz w:val="44"/>
                          <w:szCs w:val="44"/>
                        </w:rPr>
                      </w:pPr>
                      <w:r>
                        <w:rPr>
                          <w:rFonts w:ascii="Aptos" w:hAnsi="Aptos" w:cs="Arial"/>
                          <w:b/>
                          <w:color w:val="FFFFFF" w:themeColor="background1"/>
                          <w:sz w:val="44"/>
                          <w:szCs w:val="44"/>
                        </w:rPr>
                        <w:t xml:space="preserve">Jack Hunt School Refurbishment </w:t>
                      </w:r>
                    </w:p>
                    <w:p w14:paraId="08157904" w14:textId="572002DC" w:rsidR="00B42DC8" w:rsidRPr="00A71242" w:rsidRDefault="00DC4AC7" w:rsidP="00B42DC8">
                      <w:pPr>
                        <w:rPr>
                          <w:rFonts w:ascii="Arial" w:hAnsi="Arial" w:cs="Arial"/>
                          <w:b/>
                          <w:color w:val="FFFFFF" w:themeColor="background1"/>
                          <w:sz w:val="44"/>
                          <w:szCs w:val="44"/>
                        </w:rPr>
                      </w:pPr>
                      <w:r>
                        <w:rPr>
                          <w:rFonts w:ascii="Aptos" w:hAnsi="Aptos" w:cs="Arial"/>
                          <w:b/>
                          <w:color w:val="98C21D"/>
                          <w:sz w:val="32"/>
                          <w:szCs w:val="32"/>
                        </w:rPr>
                        <w:t xml:space="preserve">Flat roof replacement </w:t>
                      </w:r>
                    </w:p>
                  </w:txbxContent>
                </v:textbox>
                <w10:wrap anchorx="margin" anchory="page"/>
              </v:shape>
            </w:pict>
          </mc:Fallback>
        </mc:AlternateContent>
      </w:r>
    </w:p>
    <w:p w14:paraId="3356E702" w14:textId="70B495AF" w:rsidR="00D321EA" w:rsidRDefault="00A74AD0">
      <w:r>
        <w:rPr>
          <w:noProof/>
        </w:rPr>
        <mc:AlternateContent>
          <mc:Choice Requires="wps">
            <w:drawing>
              <wp:anchor distT="0" distB="0" distL="114300" distR="114300" simplePos="0" relativeHeight="251669504" behindDoc="0" locked="0" layoutInCell="1" allowOverlap="1" wp14:anchorId="7895D683" wp14:editId="192F0CE5">
                <wp:simplePos x="0" y="0"/>
                <wp:positionH relativeFrom="margin">
                  <wp:posOffset>1256506</wp:posOffset>
                </wp:positionH>
                <wp:positionV relativeFrom="margin">
                  <wp:posOffset>2113756</wp:posOffset>
                </wp:positionV>
                <wp:extent cx="447993" cy="2964180"/>
                <wp:effectExtent l="0" t="952" r="8572" b="8573"/>
                <wp:wrapNone/>
                <wp:docPr id="4" name="Round Single Corner Rectangle 4"/>
                <wp:cNvGraphicFramePr/>
                <a:graphic xmlns:a="http://schemas.openxmlformats.org/drawingml/2006/main">
                  <a:graphicData uri="http://schemas.microsoft.com/office/word/2010/wordprocessingShape">
                    <wps:wsp>
                      <wps:cNvSpPr/>
                      <wps:spPr>
                        <a:xfrm rot="5400000" flipH="1">
                          <a:off x="0" y="0"/>
                          <a:ext cx="447993" cy="2964180"/>
                        </a:xfrm>
                        <a:prstGeom prst="round1Rect">
                          <a:avLst/>
                        </a:prstGeom>
                        <a:solidFill>
                          <a:srgbClr val="98C2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7BC5" id="Round Single Corner Rectangle 4" o:spid="_x0000_s1026" style="position:absolute;margin-left:98.95pt;margin-top:166.45pt;width:35.3pt;height:233.4pt;rotation:-90;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447993,296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" path="m,l373326,v41237,,74667,33430,74667,74667l447993,2964180,,2964180,,xe" fillcolor="#98c21d" stroked="f" strokeweight="1pt">
                <v:stroke joinstyle="miter"/>
                <v:path arrowok="t" o:connecttype="custom" o:connectlocs="0,0;373326,0;447993,74667;447993,2964180;0,2964180;0,0" o:connectangles="0,0,0,0,0,0"/>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0F9DDDA3" wp14:editId="21A0040B">
                <wp:simplePos x="0" y="0"/>
                <wp:positionH relativeFrom="column">
                  <wp:posOffset>-47625</wp:posOffset>
                </wp:positionH>
                <wp:positionV relativeFrom="page">
                  <wp:posOffset>3810000</wp:posOffset>
                </wp:positionV>
                <wp:extent cx="2886075" cy="47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86075" cy="476250"/>
                        </a:xfrm>
                        <a:prstGeom prst="rect">
                          <a:avLst/>
                        </a:prstGeom>
                        <a:noFill/>
                        <a:ln w="6350">
                          <a:noFill/>
                        </a:ln>
                      </wps:spPr>
                      <wps:txbx>
                        <w:txbxContent>
                          <w:p w14:paraId="681421BB" w14:textId="7A7F6854" w:rsidR="004C61BF" w:rsidRPr="00EA70CD" w:rsidRDefault="006A6E1C" w:rsidP="0076261B">
                            <w:pPr>
                              <w:autoSpaceDE w:val="0"/>
                              <w:autoSpaceDN w:val="0"/>
                              <w:adjustRightInd w:val="0"/>
                              <w:spacing w:line="276" w:lineRule="auto"/>
                              <w:rPr>
                                <w:rFonts w:ascii="Aptos" w:eastAsiaTheme="minorHAnsi" w:hAnsi="Aptos" w:cs="Arial"/>
                                <w:b/>
                                <w:bCs/>
                                <w:color w:val="FFFFFF" w:themeColor="background1"/>
                              </w:rPr>
                            </w:pPr>
                            <w:r w:rsidRPr="00EA70CD">
                              <w:rPr>
                                <w:rFonts w:ascii="Aptos" w:eastAsiaTheme="minorHAnsi" w:hAnsi="Aptos" w:cs="Arial"/>
                                <w:b/>
                                <w:bCs/>
                                <w:color w:val="FFFFFF" w:themeColor="background1"/>
                              </w:rPr>
                              <w:t>Contract Value: </w:t>
                            </w:r>
                            <w:r w:rsidR="0086368C" w:rsidRPr="0086368C">
                              <w:rPr>
                                <w:rFonts w:ascii="Aptos" w:eastAsiaTheme="minorHAnsi" w:hAnsi="Aptos" w:cs="Arial"/>
                                <w:b/>
                                <w:bCs/>
                                <w:color w:val="FFFFFF" w:themeColor="background1"/>
                              </w:rPr>
                              <w:t>£1.1 million</w:t>
                            </w:r>
                          </w:p>
                          <w:p w14:paraId="675EE89C" w14:textId="06FEC59D" w:rsidR="006A6E1C" w:rsidRPr="00EA70CD" w:rsidRDefault="006A6E1C" w:rsidP="0076261B">
                            <w:pPr>
                              <w:spacing w:line="276" w:lineRule="auto"/>
                              <w:rPr>
                                <w:rFonts w:ascii="Aptos" w:eastAsia="Times New Roman" w:hAnsi="Aptos" w:cs="Arial"/>
                                <w:b/>
                                <w:bCs/>
                                <w:color w:val="FFFFFF" w:themeColor="background1"/>
                                <w:lang w:eastAsia="en-GB"/>
                                <w14:shadow w14:blurRad="0" w14:dist="0" w14:dir="0" w14:sx="0" w14:sy="0" w14:kx="0" w14:ky="0" w14:algn="ctr">
                                  <w14:schemeClr w14:val="bg1"/>
                                </w14:shadow>
                                <w14:reflection w14:blurRad="0" w14:stA="100000" w14:stPos="0" w14:endA="0" w14:endPos="0" w14:dist="0" w14:dir="0" w14:fadeDir="0" w14:sx="0" w14:sy="0" w14:kx="0" w14:ky="0" w14:algn="b"/>
                              </w:rPr>
                            </w:pPr>
                            <w:r w:rsidRPr="00EA70CD">
                              <w:rPr>
                                <w:rFonts w:ascii="Aptos" w:eastAsiaTheme="minorHAnsi" w:hAnsi="Aptos" w:cs="Arial"/>
                                <w:b/>
                                <w:bCs/>
                                <w:color w:val="FFFFFF" w:themeColor="background1"/>
                              </w:rPr>
                              <w:t>Contract Dates: </w:t>
                            </w:r>
                            <w:r w:rsidR="00BA461C" w:rsidRPr="00EA70CD">
                              <w:rPr>
                                <w:rFonts w:ascii="Aptos" w:eastAsiaTheme="minorHAnsi" w:hAnsi="Aptos" w:cs="Arial"/>
                                <w:b/>
                                <w:bCs/>
                                <w:color w:val="FFFFFF" w:themeColor="background1"/>
                              </w:rPr>
                              <w:t>Ju</w:t>
                            </w:r>
                            <w:r w:rsidR="00AF61D7" w:rsidRPr="00EA70CD">
                              <w:rPr>
                                <w:rFonts w:ascii="Aptos" w:eastAsiaTheme="minorHAnsi" w:hAnsi="Aptos" w:cs="Arial"/>
                                <w:b/>
                                <w:bCs/>
                                <w:color w:val="FFFFFF" w:themeColor="background1"/>
                              </w:rPr>
                              <w:t>l</w:t>
                            </w:r>
                            <w:r w:rsidR="00BA461C" w:rsidRPr="00EA70CD">
                              <w:rPr>
                                <w:rFonts w:ascii="Aptos" w:eastAsiaTheme="minorHAnsi" w:hAnsi="Aptos" w:cs="Arial"/>
                                <w:b/>
                                <w:bCs/>
                                <w:color w:val="FFFFFF" w:themeColor="background1"/>
                              </w:rPr>
                              <w:t xml:space="preserve"> 2024</w:t>
                            </w:r>
                            <w:r w:rsidRPr="00EA70CD">
                              <w:rPr>
                                <w:rFonts w:ascii="Aptos" w:eastAsiaTheme="minorHAnsi" w:hAnsi="Aptos" w:cs="Arial"/>
                                <w:b/>
                                <w:bCs/>
                                <w:color w:val="FFFFFF" w:themeColor="background1"/>
                              </w:rPr>
                              <w:t xml:space="preserve"> – </w:t>
                            </w:r>
                            <w:r w:rsidR="00E65EBF">
                              <w:rPr>
                                <w:rFonts w:ascii="Aptos" w:eastAsiaTheme="minorHAnsi" w:hAnsi="Aptos" w:cs="Arial"/>
                                <w:b/>
                                <w:bCs/>
                                <w:color w:val="FFFFFF" w:themeColor="background1"/>
                              </w:rPr>
                              <w:t>Feb</w:t>
                            </w:r>
                            <w:r w:rsidR="00A66F79" w:rsidRPr="00EA70CD">
                              <w:rPr>
                                <w:rFonts w:ascii="Aptos" w:eastAsiaTheme="minorHAnsi" w:hAnsi="Aptos" w:cs="Arial"/>
                                <w:b/>
                                <w:bCs/>
                                <w:color w:val="FFFFFF" w:themeColor="background1"/>
                              </w:rPr>
                              <w:t xml:space="preserve"> 20</w:t>
                            </w:r>
                            <w:r w:rsidR="00BA461C" w:rsidRPr="00EA70CD">
                              <w:rPr>
                                <w:rFonts w:ascii="Aptos" w:eastAsiaTheme="minorHAnsi" w:hAnsi="Aptos" w:cs="Arial"/>
                                <w:b/>
                                <w:bCs/>
                                <w:color w:val="FFFFFF" w:themeColor="background1"/>
                              </w:rPr>
                              <w:t>2</w:t>
                            </w:r>
                            <w:r w:rsidR="00E65EBF">
                              <w:rPr>
                                <w:rFonts w:ascii="Aptos" w:eastAsiaTheme="minorHAnsi" w:hAnsi="Aptos" w:cs="Arial"/>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flatTx/>
                      </wps:bodyPr>
                    </wps:wsp>
                  </a:graphicData>
                </a:graphic>
                <wp14:sizeRelH relativeFrom="margin">
                  <wp14:pctWidth>0</wp14:pctWidth>
                </wp14:sizeRelH>
                <wp14:sizeRelV relativeFrom="margin">
                  <wp14:pctHeight>0</wp14:pctHeight>
                </wp14:sizeRelV>
              </wp:anchor>
            </w:drawing>
          </mc:Choice>
          <mc:Fallback>
            <w:pict>
              <v:shape w14:anchorId="0F9DDDA3" id="Text Box 12" o:spid="_x0000_s1028" type="#_x0000_t202" style="position:absolute;margin-left:-3.75pt;margin-top:300pt;width:227.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" filled="f" stroked="f" strokeweight=".5pt">
                <v:textbox>
                  <w:txbxContent>
                    <w:p w14:paraId="681421BB" w14:textId="7A7F6854" w:rsidR="004C61BF" w:rsidRPr="00EA70CD" w:rsidRDefault="006A6E1C" w:rsidP="0076261B">
                      <w:pPr>
                        <w:autoSpaceDE w:val="0"/>
                        <w:autoSpaceDN w:val="0"/>
                        <w:adjustRightInd w:val="0"/>
                        <w:spacing w:line="276" w:lineRule="auto"/>
                        <w:rPr>
                          <w:rFonts w:ascii="Aptos" w:eastAsiaTheme="minorHAnsi" w:hAnsi="Aptos" w:cs="Arial"/>
                          <w:b/>
                          <w:bCs/>
                          <w:color w:val="FFFFFF" w:themeColor="background1"/>
                        </w:rPr>
                      </w:pPr>
                      <w:r w:rsidRPr="00EA70CD">
                        <w:rPr>
                          <w:rFonts w:ascii="Aptos" w:eastAsiaTheme="minorHAnsi" w:hAnsi="Aptos" w:cs="Arial"/>
                          <w:b/>
                          <w:bCs/>
                          <w:color w:val="FFFFFF" w:themeColor="background1"/>
                        </w:rPr>
                        <w:t>Contract Value: </w:t>
                      </w:r>
                      <w:r w:rsidR="0086368C" w:rsidRPr="0086368C">
                        <w:rPr>
                          <w:rFonts w:ascii="Aptos" w:eastAsiaTheme="minorHAnsi" w:hAnsi="Aptos" w:cs="Arial"/>
                          <w:b/>
                          <w:bCs/>
                          <w:color w:val="FFFFFF" w:themeColor="background1"/>
                        </w:rPr>
                        <w:t>£1.1 million</w:t>
                      </w:r>
                    </w:p>
                    <w:p w14:paraId="675EE89C" w14:textId="06FEC59D" w:rsidR="006A6E1C" w:rsidRPr="00EA70CD" w:rsidRDefault="006A6E1C" w:rsidP="0076261B">
                      <w:pPr>
                        <w:spacing w:line="276" w:lineRule="auto"/>
                        <w:rPr>
                          <w:rFonts w:ascii="Aptos" w:eastAsia="Times New Roman" w:hAnsi="Aptos" w:cs="Arial"/>
                          <w:b/>
                          <w:bCs/>
                          <w:color w:val="FFFFFF" w:themeColor="background1"/>
                          <w:lang w:eastAsia="en-GB"/>
                          <w14:shadow w14:blurRad="0" w14:dist="0" w14:dir="0" w14:sx="0" w14:sy="0" w14:kx="0" w14:ky="0" w14:algn="ctr">
                            <w14:schemeClr w14:val="bg1"/>
                          </w14:shadow>
                          <w14:reflection w14:blurRad="0" w14:stA="100000" w14:stPos="0" w14:endA="0" w14:endPos="0" w14:dist="0" w14:dir="0" w14:fadeDir="0" w14:sx="0" w14:sy="0" w14:kx="0" w14:ky="0" w14:algn="b"/>
                        </w:rPr>
                      </w:pPr>
                      <w:r w:rsidRPr="00EA70CD">
                        <w:rPr>
                          <w:rFonts w:ascii="Aptos" w:eastAsiaTheme="minorHAnsi" w:hAnsi="Aptos" w:cs="Arial"/>
                          <w:b/>
                          <w:bCs/>
                          <w:color w:val="FFFFFF" w:themeColor="background1"/>
                        </w:rPr>
                        <w:t>Contract Dates: </w:t>
                      </w:r>
                      <w:r w:rsidR="00BA461C" w:rsidRPr="00EA70CD">
                        <w:rPr>
                          <w:rFonts w:ascii="Aptos" w:eastAsiaTheme="minorHAnsi" w:hAnsi="Aptos" w:cs="Arial"/>
                          <w:b/>
                          <w:bCs/>
                          <w:color w:val="FFFFFF" w:themeColor="background1"/>
                        </w:rPr>
                        <w:t>Ju</w:t>
                      </w:r>
                      <w:r w:rsidR="00AF61D7" w:rsidRPr="00EA70CD">
                        <w:rPr>
                          <w:rFonts w:ascii="Aptos" w:eastAsiaTheme="minorHAnsi" w:hAnsi="Aptos" w:cs="Arial"/>
                          <w:b/>
                          <w:bCs/>
                          <w:color w:val="FFFFFF" w:themeColor="background1"/>
                        </w:rPr>
                        <w:t>l</w:t>
                      </w:r>
                      <w:r w:rsidR="00BA461C" w:rsidRPr="00EA70CD">
                        <w:rPr>
                          <w:rFonts w:ascii="Aptos" w:eastAsiaTheme="minorHAnsi" w:hAnsi="Aptos" w:cs="Arial"/>
                          <w:b/>
                          <w:bCs/>
                          <w:color w:val="FFFFFF" w:themeColor="background1"/>
                        </w:rPr>
                        <w:t xml:space="preserve"> 2024</w:t>
                      </w:r>
                      <w:r w:rsidRPr="00EA70CD">
                        <w:rPr>
                          <w:rFonts w:ascii="Aptos" w:eastAsiaTheme="minorHAnsi" w:hAnsi="Aptos" w:cs="Arial"/>
                          <w:b/>
                          <w:bCs/>
                          <w:color w:val="FFFFFF" w:themeColor="background1"/>
                        </w:rPr>
                        <w:t xml:space="preserve"> – </w:t>
                      </w:r>
                      <w:r w:rsidR="00E65EBF">
                        <w:rPr>
                          <w:rFonts w:ascii="Aptos" w:eastAsiaTheme="minorHAnsi" w:hAnsi="Aptos" w:cs="Arial"/>
                          <w:b/>
                          <w:bCs/>
                          <w:color w:val="FFFFFF" w:themeColor="background1"/>
                        </w:rPr>
                        <w:t>Feb</w:t>
                      </w:r>
                      <w:r w:rsidR="00A66F79" w:rsidRPr="00EA70CD">
                        <w:rPr>
                          <w:rFonts w:ascii="Aptos" w:eastAsiaTheme="minorHAnsi" w:hAnsi="Aptos" w:cs="Arial"/>
                          <w:b/>
                          <w:bCs/>
                          <w:color w:val="FFFFFF" w:themeColor="background1"/>
                        </w:rPr>
                        <w:t xml:space="preserve"> 20</w:t>
                      </w:r>
                      <w:r w:rsidR="00BA461C" w:rsidRPr="00EA70CD">
                        <w:rPr>
                          <w:rFonts w:ascii="Aptos" w:eastAsiaTheme="minorHAnsi" w:hAnsi="Aptos" w:cs="Arial"/>
                          <w:b/>
                          <w:bCs/>
                          <w:color w:val="FFFFFF" w:themeColor="background1"/>
                        </w:rPr>
                        <w:t>2</w:t>
                      </w:r>
                      <w:r w:rsidR="00E65EBF">
                        <w:rPr>
                          <w:rFonts w:ascii="Aptos" w:eastAsiaTheme="minorHAnsi" w:hAnsi="Aptos" w:cs="Arial"/>
                          <w:b/>
                          <w:bCs/>
                          <w:color w:val="FFFFFF" w:themeColor="background1"/>
                        </w:rPr>
                        <w:t>5</w:t>
                      </w:r>
                    </w:p>
                  </w:txbxContent>
                </v:textbox>
                <w10:wrap anchory="page"/>
              </v:shape>
            </w:pict>
          </mc:Fallback>
        </mc:AlternateContent>
      </w:r>
      <w:r w:rsidR="00FE114D">
        <w:rPr>
          <w:noProof/>
        </w:rPr>
        <mc:AlternateContent>
          <mc:Choice Requires="wps">
            <w:drawing>
              <wp:anchor distT="0" distB="0" distL="114300" distR="114300" simplePos="0" relativeHeight="251699200" behindDoc="0" locked="0" layoutInCell="1" allowOverlap="1" wp14:anchorId="063D0D1B" wp14:editId="7256A600">
                <wp:simplePos x="0" y="0"/>
                <wp:positionH relativeFrom="margin">
                  <wp:align>left</wp:align>
                </wp:positionH>
                <wp:positionV relativeFrom="paragraph">
                  <wp:posOffset>9067165</wp:posOffset>
                </wp:positionV>
                <wp:extent cx="6629400" cy="638175"/>
                <wp:effectExtent l="0" t="0" r="19050" b="28575"/>
                <wp:wrapNone/>
                <wp:docPr id="1098134313" name="Text Box 11"/>
                <wp:cNvGraphicFramePr/>
                <a:graphic xmlns:a="http://schemas.openxmlformats.org/drawingml/2006/main">
                  <a:graphicData uri="http://schemas.microsoft.com/office/word/2010/wordprocessingShape">
                    <wps:wsp>
                      <wps:cNvSpPr txBox="1"/>
                      <wps:spPr>
                        <a:xfrm>
                          <a:off x="0" y="0"/>
                          <a:ext cx="6629400" cy="638175"/>
                        </a:xfrm>
                        <a:prstGeom prst="rect">
                          <a:avLst/>
                        </a:prstGeom>
                        <a:solidFill>
                          <a:srgbClr val="98C21D"/>
                        </a:solidFill>
                        <a:ln w="12700">
                          <a:solidFill>
                            <a:srgbClr val="575756"/>
                          </a:solidFill>
                        </a:ln>
                      </wps:spPr>
                      <wps:txbx>
                        <w:txbxContent>
                          <w:p w14:paraId="5368DEB6" w14:textId="36E25F2A" w:rsidR="008166E6" w:rsidRPr="00D502DC" w:rsidRDefault="00FE114D" w:rsidP="00FE114D">
                            <w:pPr>
                              <w:jc w:val="center"/>
                              <w:rPr>
                                <w:b/>
                                <w:bCs/>
                                <w:i/>
                                <w:iCs/>
                                <w:color w:val="FFFFFF" w:themeColor="background1"/>
                                <w:lang w:val="en-US"/>
                              </w:rPr>
                            </w:pPr>
                            <w:r w:rsidRPr="00FE114D">
                              <w:rPr>
                                <w:b/>
                                <w:bCs/>
                                <w:i/>
                                <w:iCs/>
                                <w:color w:val="FFFFFF" w:themeColor="background1"/>
                                <w:lang w:val="en-US"/>
                              </w:rPr>
                              <w:t>Positive feedback from both the school leadership team and the local authority praised the professionalism and flexibility of the site staff, excellent communication throughout the works, and the minimal disruption caused despite the project's complexity.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0D1B" id="Text Box 11" o:spid="_x0000_s1029" type="#_x0000_t202" style="position:absolute;margin-left:0;margin-top:713.95pt;width:522pt;height:50.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" fillcolor="#98c21d" strokecolor="#575756" strokeweight="1pt">
                <v:textbox>
                  <w:txbxContent>
                    <w:p w14:paraId="5368DEB6" w14:textId="36E25F2A" w:rsidR="008166E6" w:rsidRPr="00D502DC" w:rsidRDefault="00FE114D" w:rsidP="00FE114D">
                      <w:pPr>
                        <w:jc w:val="center"/>
                        <w:rPr>
                          <w:b/>
                          <w:bCs/>
                          <w:i/>
                          <w:iCs/>
                          <w:color w:val="FFFFFF" w:themeColor="background1"/>
                          <w:lang w:val="en-US"/>
                        </w:rPr>
                      </w:pPr>
                      <w:r w:rsidRPr="00FE114D">
                        <w:rPr>
                          <w:b/>
                          <w:bCs/>
                          <w:i/>
                          <w:iCs/>
                          <w:color w:val="FFFFFF" w:themeColor="background1"/>
                          <w:lang w:val="en-US"/>
                        </w:rPr>
                        <w:t>Positive feedback from both the school leadership team and the local authority praised the professionalism and flexibility of the site staff, excellent communication throughout the works, and the minimal disruption caused despite the project's complexity.</w:t>
                      </w:r>
                    </w:p>
                  </w:txbxContent>
                </v:textbox>
                <w10:wrap anchorx="margin"/>
              </v:shape>
            </w:pict>
          </mc:Fallback>
        </mc:AlternateContent>
      </w:r>
      <w:r w:rsidR="00E915D4">
        <w:rPr>
          <w:noProof/>
        </w:rPr>
        <mc:AlternateContent>
          <mc:Choice Requires="wps">
            <w:drawing>
              <wp:anchor distT="0" distB="0" distL="114300" distR="114300" simplePos="0" relativeHeight="251670528" behindDoc="0" locked="0" layoutInCell="1" allowOverlap="1" wp14:anchorId="57E77DD3" wp14:editId="230A28EB">
                <wp:simplePos x="0" y="0"/>
                <wp:positionH relativeFrom="margin">
                  <wp:posOffset>-47625</wp:posOffset>
                </wp:positionH>
                <wp:positionV relativeFrom="page">
                  <wp:posOffset>4286250</wp:posOffset>
                </wp:positionV>
                <wp:extent cx="3523615" cy="4848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523615" cy="4848225"/>
                        </a:xfrm>
                        <a:prstGeom prst="rect">
                          <a:avLst/>
                        </a:prstGeom>
                        <a:noFill/>
                        <a:ln w="6350">
                          <a:noFill/>
                        </a:ln>
                      </wps:spPr>
                      <wps:txbx>
                        <w:txbxContent>
                          <w:p w14:paraId="3EB8B5B3" w14:textId="6C65D87D" w:rsidR="00D570E5" w:rsidRPr="00E915D4" w:rsidRDefault="00D570E5" w:rsidP="00380445">
                            <w:pPr>
                              <w:rPr>
                                <w:rFonts w:ascii="Aptos" w:eastAsia="Times New Roman" w:hAnsi="Aptos" w:cs="Arial"/>
                                <w:b/>
                                <w:bCs/>
                                <w:color w:val="98C21D"/>
                                <w:sz w:val="22"/>
                                <w:szCs w:val="22"/>
                                <w:lang w:eastAsia="en-GB"/>
                              </w:rPr>
                            </w:pPr>
                            <w:r w:rsidRPr="00E915D4">
                              <w:rPr>
                                <w:rFonts w:ascii="Aptos" w:eastAsia="Times New Roman" w:hAnsi="Aptos" w:cs="Arial"/>
                                <w:b/>
                                <w:bCs/>
                                <w:color w:val="98C21D"/>
                                <w:sz w:val="22"/>
                                <w:szCs w:val="22"/>
                                <w:lang w:eastAsia="en-GB"/>
                              </w:rPr>
                              <w:t xml:space="preserve">Description: </w:t>
                            </w:r>
                          </w:p>
                          <w:p w14:paraId="1D4E6A5C" w14:textId="001B30FC" w:rsidR="00001BDF" w:rsidRPr="008E2C70" w:rsidRDefault="0076089C" w:rsidP="00527862">
                            <w:pPr>
                              <w:jc w:val="both"/>
                              <w:rPr>
                                <w:rFonts w:ascii="Aptos" w:eastAsia="Times New Roman" w:hAnsi="Aptos" w:cs="Arial"/>
                                <w:color w:val="575756"/>
                                <w:sz w:val="22"/>
                                <w:szCs w:val="22"/>
                                <w:lang w:eastAsia="en-GB"/>
                              </w:rPr>
                            </w:pPr>
                            <w:r w:rsidRPr="008E2C70">
                              <w:rPr>
                                <w:rFonts w:ascii="Aptos" w:eastAsia="Times New Roman" w:hAnsi="Aptos" w:cs="Arial"/>
                                <w:color w:val="575756"/>
                                <w:sz w:val="22"/>
                                <w:szCs w:val="22"/>
                                <w:lang w:eastAsia="en-GB"/>
                              </w:rPr>
                              <w:t>This project highlights our ability to manage complex, occupied sites, delivering successful outcomes within a live secondary school and public-access swimming pool. With over 2,000 daily users, it required careful phasing, strong safeguarding, and close stakeholder coordination. To</w:t>
                            </w:r>
                            <w:r w:rsidR="00A379F5" w:rsidRPr="008E2C70">
                              <w:rPr>
                                <w:rFonts w:ascii="Aptos" w:eastAsia="Times New Roman" w:hAnsi="Aptos" w:cs="Arial"/>
                                <w:color w:val="575756"/>
                                <w:sz w:val="22"/>
                                <w:szCs w:val="22"/>
                                <w:lang w:eastAsia="en-GB"/>
                              </w:rPr>
                              <w:t xml:space="preserve"> minimise disruption during construction, nearly 40% of noisy or high-risk work was scheduled during school holidays or weekends. Work areas were zoned to separate construction from daily school activities, while critical internal tasks were completed outside school hours. Daily coordination with school staff ensured the programme aligned with timetables, exams, and events.</w:t>
                            </w:r>
                          </w:p>
                          <w:p w14:paraId="6525D853" w14:textId="77777777" w:rsidR="00527862" w:rsidRPr="00E915D4" w:rsidRDefault="00527862" w:rsidP="00527862">
                            <w:pPr>
                              <w:jc w:val="both"/>
                              <w:rPr>
                                <w:rFonts w:ascii="Aptos" w:eastAsia="Times New Roman" w:hAnsi="Aptos" w:cs="Arial"/>
                                <w:color w:val="575756"/>
                                <w:sz w:val="22"/>
                                <w:szCs w:val="22"/>
                                <w:lang w:eastAsia="en-GB"/>
                              </w:rPr>
                            </w:pPr>
                          </w:p>
                          <w:p w14:paraId="5FE5CA4B" w14:textId="023D33E4" w:rsidR="004C61BF" w:rsidRPr="00E915D4" w:rsidRDefault="004C61BF" w:rsidP="00380445">
                            <w:pPr>
                              <w:rPr>
                                <w:rFonts w:ascii="Aptos" w:eastAsia="Times New Roman" w:hAnsi="Aptos" w:cs="Arial"/>
                                <w:b/>
                                <w:bCs/>
                                <w:color w:val="98C21D"/>
                                <w:sz w:val="22"/>
                                <w:szCs w:val="22"/>
                                <w:lang w:eastAsia="en-GB"/>
                              </w:rPr>
                            </w:pPr>
                            <w:r w:rsidRPr="00E915D4">
                              <w:rPr>
                                <w:rFonts w:ascii="Aptos" w:eastAsia="Times New Roman" w:hAnsi="Aptos" w:cs="Arial"/>
                                <w:b/>
                                <w:bCs/>
                                <w:color w:val="98C21D"/>
                                <w:sz w:val="22"/>
                                <w:szCs w:val="22"/>
                                <w:lang w:eastAsia="en-GB"/>
                              </w:rPr>
                              <w:t xml:space="preserve">Scope of Works: </w:t>
                            </w:r>
                          </w:p>
                          <w:p w14:paraId="176478A3"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Full felt roof replacement of over 3000m² using a Bauder system with designed tapered insulation</w:t>
                            </w:r>
                          </w:p>
                          <w:p w14:paraId="0474B4B9"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Replacement of high-level windows and rooflights</w:t>
                            </w:r>
                          </w:p>
                          <w:p w14:paraId="0C45D6D5"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Internal drainage upgrades</w:t>
                            </w:r>
                          </w:p>
                          <w:p w14:paraId="6E4F50A4"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Design, supply, and installation of a new glazed entrance atrium</w:t>
                            </w:r>
                          </w:p>
                          <w:p w14:paraId="4EC2A56C" w14:textId="38670992" w:rsidR="00270530" w:rsidRPr="00160C76" w:rsidRDefault="00270530" w:rsidP="00380445">
                            <w:pPr>
                              <w:jc w:val="both"/>
                              <w:rPr>
                                <w:rFonts w:ascii="Aptos" w:eastAsia="Times New Roman" w:hAnsi="Aptos" w:cs="Arial"/>
                                <w:bCs/>
                                <w:color w:val="7F7F7F" w:themeColor="text1" w:themeTint="80"/>
                                <w:sz w:val="22"/>
                                <w:szCs w:val="2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7DD3" id="Text Box 9" o:spid="_x0000_s1030" type="#_x0000_t202" style="position:absolute;margin-left:-3.75pt;margin-top:337.5pt;width:277.45pt;height:38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" filled="f" stroked="f" strokeweight=".5pt">
                <v:textbox>
                  <w:txbxContent>
                    <w:p w14:paraId="3EB8B5B3" w14:textId="6C65D87D" w:rsidR="00D570E5" w:rsidRPr="00E915D4" w:rsidRDefault="00D570E5" w:rsidP="00380445">
                      <w:pPr>
                        <w:rPr>
                          <w:rFonts w:ascii="Aptos" w:eastAsia="Times New Roman" w:hAnsi="Aptos" w:cs="Arial"/>
                          <w:b/>
                          <w:bCs/>
                          <w:color w:val="98C21D"/>
                          <w:sz w:val="22"/>
                          <w:szCs w:val="22"/>
                          <w:lang w:eastAsia="en-GB"/>
                        </w:rPr>
                      </w:pPr>
                      <w:r w:rsidRPr="00E915D4">
                        <w:rPr>
                          <w:rFonts w:ascii="Aptos" w:eastAsia="Times New Roman" w:hAnsi="Aptos" w:cs="Arial"/>
                          <w:b/>
                          <w:bCs/>
                          <w:color w:val="98C21D"/>
                          <w:sz w:val="22"/>
                          <w:szCs w:val="22"/>
                          <w:lang w:eastAsia="en-GB"/>
                        </w:rPr>
                        <w:t xml:space="preserve">Description: </w:t>
                      </w:r>
                    </w:p>
                    <w:p w14:paraId="1D4E6A5C" w14:textId="001B30FC" w:rsidR="00001BDF" w:rsidRPr="008E2C70" w:rsidRDefault="0076089C" w:rsidP="00527862">
                      <w:pPr>
                        <w:jc w:val="both"/>
                        <w:rPr>
                          <w:rFonts w:ascii="Aptos" w:eastAsia="Times New Roman" w:hAnsi="Aptos" w:cs="Arial"/>
                          <w:color w:val="575756"/>
                          <w:sz w:val="22"/>
                          <w:szCs w:val="22"/>
                          <w:lang w:eastAsia="en-GB"/>
                        </w:rPr>
                      </w:pPr>
                      <w:r w:rsidRPr="008E2C70">
                        <w:rPr>
                          <w:rFonts w:ascii="Aptos" w:eastAsia="Times New Roman" w:hAnsi="Aptos" w:cs="Arial"/>
                          <w:color w:val="575756"/>
                          <w:sz w:val="22"/>
                          <w:szCs w:val="22"/>
                          <w:lang w:eastAsia="en-GB"/>
                        </w:rPr>
                        <w:t>This project highlights our ability to manage complex, occupied sites, delivering successful outcomes within a live secondary school and public-access swimming pool. With over 2,000 daily users, it required careful phasing, strong safeguarding, and close stakeholder coordination. To</w:t>
                      </w:r>
                      <w:r w:rsidR="00A379F5" w:rsidRPr="008E2C70">
                        <w:rPr>
                          <w:rFonts w:ascii="Aptos" w:eastAsia="Times New Roman" w:hAnsi="Aptos" w:cs="Arial"/>
                          <w:color w:val="575756"/>
                          <w:sz w:val="22"/>
                          <w:szCs w:val="22"/>
                          <w:lang w:eastAsia="en-GB"/>
                        </w:rPr>
                        <w:t xml:space="preserve"> minimise disruption during construction, nearly 40% of noisy or high-risk work was scheduled during school holidays or weekends. Work areas were zoned to separate construction from daily school activities, while critical internal tasks were completed outside school hours. Daily coordination with school staff ensured the programme aligned with timetables, exams, and events.</w:t>
                      </w:r>
                    </w:p>
                    <w:p w14:paraId="6525D853" w14:textId="77777777" w:rsidR="00527862" w:rsidRPr="00E915D4" w:rsidRDefault="00527862" w:rsidP="00527862">
                      <w:pPr>
                        <w:jc w:val="both"/>
                        <w:rPr>
                          <w:rFonts w:ascii="Aptos" w:eastAsia="Times New Roman" w:hAnsi="Aptos" w:cs="Arial"/>
                          <w:color w:val="575756"/>
                          <w:sz w:val="22"/>
                          <w:szCs w:val="22"/>
                          <w:lang w:eastAsia="en-GB"/>
                        </w:rPr>
                      </w:pPr>
                    </w:p>
                    <w:p w14:paraId="5FE5CA4B" w14:textId="023D33E4" w:rsidR="004C61BF" w:rsidRPr="00E915D4" w:rsidRDefault="004C61BF" w:rsidP="00380445">
                      <w:pPr>
                        <w:rPr>
                          <w:rFonts w:ascii="Aptos" w:eastAsia="Times New Roman" w:hAnsi="Aptos" w:cs="Arial"/>
                          <w:b/>
                          <w:bCs/>
                          <w:color w:val="98C21D"/>
                          <w:sz w:val="22"/>
                          <w:szCs w:val="22"/>
                          <w:lang w:eastAsia="en-GB"/>
                        </w:rPr>
                      </w:pPr>
                      <w:r w:rsidRPr="00E915D4">
                        <w:rPr>
                          <w:rFonts w:ascii="Aptos" w:eastAsia="Times New Roman" w:hAnsi="Aptos" w:cs="Arial"/>
                          <w:b/>
                          <w:bCs/>
                          <w:color w:val="98C21D"/>
                          <w:sz w:val="22"/>
                          <w:szCs w:val="22"/>
                          <w:lang w:eastAsia="en-GB"/>
                        </w:rPr>
                        <w:t xml:space="preserve">Scope of Works: </w:t>
                      </w:r>
                    </w:p>
                    <w:p w14:paraId="176478A3"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Full felt roof replacement of over 3000m² using a Bauder system with designed tapered insulation</w:t>
                      </w:r>
                    </w:p>
                    <w:p w14:paraId="0474B4B9"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Replacement of high-level windows and rooflights</w:t>
                      </w:r>
                    </w:p>
                    <w:p w14:paraId="0C45D6D5"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Internal drainage upgrades</w:t>
                      </w:r>
                    </w:p>
                    <w:p w14:paraId="6E4F50A4" w14:textId="77777777" w:rsidR="00337151" w:rsidRPr="008E2C70" w:rsidRDefault="00337151" w:rsidP="009674C8">
                      <w:pPr>
                        <w:pStyle w:val="ListParagraph"/>
                        <w:numPr>
                          <w:ilvl w:val="0"/>
                          <w:numId w:val="8"/>
                        </w:numPr>
                        <w:jc w:val="both"/>
                        <w:rPr>
                          <w:rFonts w:ascii="Aptos" w:eastAsia="Times New Roman" w:hAnsi="Aptos" w:cs="Arial"/>
                          <w:bCs/>
                          <w:color w:val="575756"/>
                          <w:sz w:val="22"/>
                          <w:szCs w:val="22"/>
                          <w:lang w:eastAsia="en-GB"/>
                        </w:rPr>
                      </w:pPr>
                      <w:r w:rsidRPr="008E2C70">
                        <w:rPr>
                          <w:rFonts w:ascii="Aptos" w:eastAsia="Times New Roman" w:hAnsi="Aptos" w:cs="Arial"/>
                          <w:bCs/>
                          <w:color w:val="575756"/>
                          <w:sz w:val="22"/>
                          <w:szCs w:val="22"/>
                          <w:lang w:eastAsia="en-GB"/>
                        </w:rPr>
                        <w:t>Design, supply, and installation of a new glazed entrance atrium</w:t>
                      </w:r>
                    </w:p>
                    <w:p w14:paraId="4EC2A56C" w14:textId="38670992" w:rsidR="00270530" w:rsidRPr="00160C76" w:rsidRDefault="00270530" w:rsidP="00380445">
                      <w:pPr>
                        <w:jc w:val="both"/>
                        <w:rPr>
                          <w:rFonts w:ascii="Aptos" w:eastAsia="Times New Roman" w:hAnsi="Aptos" w:cs="Arial"/>
                          <w:bCs/>
                          <w:color w:val="7F7F7F" w:themeColor="text1" w:themeTint="80"/>
                          <w:sz w:val="22"/>
                          <w:szCs w:val="22"/>
                          <w:lang w:eastAsia="en-GB"/>
                        </w:rPr>
                      </w:pPr>
                    </w:p>
                  </w:txbxContent>
                </v:textbox>
                <w10:wrap anchorx="margin" anchory="page"/>
              </v:shape>
            </w:pict>
          </mc:Fallback>
        </mc:AlternateContent>
      </w:r>
      <w:r w:rsidR="001B6690">
        <w:rPr>
          <w:noProof/>
        </w:rPr>
        <mc:AlternateContent>
          <mc:Choice Requires="wps">
            <w:drawing>
              <wp:anchor distT="0" distB="0" distL="114300" distR="114300" simplePos="0" relativeHeight="251688960" behindDoc="0" locked="0" layoutInCell="1" allowOverlap="1" wp14:anchorId="6371C23B" wp14:editId="5FE1EC1A">
                <wp:simplePos x="0" y="0"/>
                <wp:positionH relativeFrom="margin">
                  <wp:posOffset>0</wp:posOffset>
                </wp:positionH>
                <wp:positionV relativeFrom="paragraph">
                  <wp:posOffset>9146540</wp:posOffset>
                </wp:positionV>
                <wp:extent cx="66198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19875" cy="0"/>
                        </a:xfrm>
                        <a:prstGeom prst="line">
                          <a:avLst/>
                        </a:prstGeom>
                        <a:ln w="19050">
                          <a:solidFill>
                            <a:srgbClr val="98C21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68AAB" id="Straight Connector 2"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20.2pt" to="521.2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" strokecolor="#98c21d" strokeweight="1.5pt">
                <v:stroke joinstyle="miter"/>
                <w10:wrap anchorx="margin"/>
              </v:line>
            </w:pict>
          </mc:Fallback>
        </mc:AlternateContent>
      </w:r>
      <w:r w:rsidR="00E527BF">
        <w:rPr>
          <w:noProof/>
        </w:rPr>
        <w:drawing>
          <wp:anchor distT="0" distB="0" distL="114300" distR="114300" simplePos="0" relativeHeight="251668480" behindDoc="0" locked="0" layoutInCell="1" allowOverlap="1" wp14:anchorId="57008585" wp14:editId="5E63BB58">
            <wp:simplePos x="0" y="0"/>
            <wp:positionH relativeFrom="column">
              <wp:posOffset>3771900</wp:posOffset>
            </wp:positionH>
            <wp:positionV relativeFrom="page">
              <wp:posOffset>4339590</wp:posOffset>
            </wp:positionV>
            <wp:extent cx="2986405" cy="2986405"/>
            <wp:effectExtent l="0" t="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WG_Icon_White.png"/>
                    <pic:cNvPicPr/>
                  </pic:nvPicPr>
                  <pic:blipFill>
                    <a:blip r:embed="rId10">
                      <a:extLst>
                        <a:ext uri="{28A0092B-C50C-407E-A947-70E740481C1C}">
                          <a14:useLocalDpi xmlns:a14="http://schemas.microsoft.com/office/drawing/2010/main" val="0"/>
                        </a:ext>
                      </a:extLst>
                    </a:blip>
                    <a:stretch>
                      <a:fillRect/>
                    </a:stretch>
                  </pic:blipFill>
                  <pic:spPr>
                    <a:xfrm>
                      <a:off x="0" y="0"/>
                      <a:ext cx="2986405" cy="2986405"/>
                    </a:xfrm>
                    <a:prstGeom prst="rect">
                      <a:avLst/>
                    </a:prstGeom>
                  </pic:spPr>
                </pic:pic>
              </a:graphicData>
            </a:graphic>
            <wp14:sizeRelH relativeFrom="page">
              <wp14:pctWidth>0</wp14:pctWidth>
            </wp14:sizeRelH>
            <wp14:sizeRelV relativeFrom="page">
              <wp14:pctHeight>0</wp14:pctHeight>
            </wp14:sizeRelV>
          </wp:anchor>
        </w:drawing>
      </w:r>
      <w:r w:rsidR="00544A7E">
        <w:rPr>
          <w:noProof/>
        </w:rPr>
        <mc:AlternateContent>
          <mc:Choice Requires="wps">
            <w:drawing>
              <wp:anchor distT="0" distB="0" distL="114300" distR="114300" simplePos="0" relativeHeight="251672576" behindDoc="0" locked="0" layoutInCell="1" allowOverlap="1" wp14:anchorId="0C595189" wp14:editId="699397FB">
                <wp:simplePos x="0" y="0"/>
                <wp:positionH relativeFrom="margin">
                  <wp:posOffset>3676650</wp:posOffset>
                </wp:positionH>
                <wp:positionV relativeFrom="page">
                  <wp:posOffset>4267200</wp:posOffset>
                </wp:positionV>
                <wp:extent cx="3152775" cy="5410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52775" cy="5410200"/>
                        </a:xfrm>
                        <a:prstGeom prst="rect">
                          <a:avLst/>
                        </a:prstGeom>
                        <a:noFill/>
                        <a:ln w="6350">
                          <a:noFill/>
                        </a:ln>
                      </wps:spPr>
                      <wps:txbx>
                        <w:txbxContent>
                          <w:p w14:paraId="07F5D86A" w14:textId="77777777" w:rsidR="00517707" w:rsidRPr="00C47FD5" w:rsidRDefault="004C61BF" w:rsidP="00F10A2A">
                            <w:pPr>
                              <w:jc w:val="both"/>
                              <w:rPr>
                                <w:rFonts w:ascii="Aptos" w:eastAsia="Times New Roman" w:hAnsi="Aptos" w:cs="Arial"/>
                                <w:b/>
                                <w:bCs/>
                                <w:color w:val="98C21D"/>
                                <w:sz w:val="22"/>
                                <w:szCs w:val="22"/>
                                <w:lang w:eastAsia="en-GB"/>
                              </w:rPr>
                            </w:pPr>
                            <w:r w:rsidRPr="00C47FD5">
                              <w:rPr>
                                <w:rFonts w:ascii="Aptos" w:eastAsia="Times New Roman" w:hAnsi="Aptos" w:cs="Arial"/>
                                <w:b/>
                                <w:bCs/>
                                <w:color w:val="98C21D"/>
                                <w:sz w:val="22"/>
                                <w:szCs w:val="22"/>
                                <w:lang w:eastAsia="en-GB"/>
                              </w:rPr>
                              <w:t>Key Challenges</w:t>
                            </w:r>
                            <w:r w:rsidR="00AB73B0" w:rsidRPr="00C47FD5">
                              <w:rPr>
                                <w:rFonts w:ascii="Aptos" w:eastAsia="Times New Roman" w:hAnsi="Aptos" w:cs="Arial"/>
                                <w:b/>
                                <w:bCs/>
                                <w:color w:val="98C21D"/>
                                <w:sz w:val="22"/>
                                <w:szCs w:val="22"/>
                                <w:lang w:eastAsia="en-GB"/>
                              </w:rPr>
                              <w:t xml:space="preserve"> </w:t>
                            </w:r>
                            <w:r w:rsidR="00EA00B3" w:rsidRPr="00C47FD5">
                              <w:rPr>
                                <w:rFonts w:ascii="Aptos" w:eastAsia="Times New Roman" w:hAnsi="Aptos" w:cs="Arial"/>
                                <w:b/>
                                <w:bCs/>
                                <w:color w:val="98C21D"/>
                                <w:sz w:val="22"/>
                                <w:szCs w:val="22"/>
                                <w:lang w:eastAsia="en-GB"/>
                              </w:rPr>
                              <w:t>&amp;</w:t>
                            </w:r>
                            <w:r w:rsidR="00AB73B0" w:rsidRPr="00C47FD5">
                              <w:rPr>
                                <w:rFonts w:ascii="Aptos" w:eastAsia="Times New Roman" w:hAnsi="Aptos" w:cs="Arial"/>
                                <w:b/>
                                <w:bCs/>
                                <w:color w:val="98C21D"/>
                                <w:sz w:val="22"/>
                                <w:szCs w:val="22"/>
                                <w:lang w:eastAsia="en-GB"/>
                              </w:rPr>
                              <w:t xml:space="preserve"> Lessons Learned</w:t>
                            </w:r>
                            <w:r w:rsidRPr="00C47FD5">
                              <w:rPr>
                                <w:rFonts w:ascii="Aptos" w:eastAsia="Times New Roman" w:hAnsi="Aptos" w:cs="Arial"/>
                                <w:b/>
                                <w:bCs/>
                                <w:color w:val="98C21D"/>
                                <w:sz w:val="22"/>
                                <w:szCs w:val="22"/>
                                <w:lang w:eastAsia="en-GB"/>
                              </w:rPr>
                              <w:t>:</w:t>
                            </w:r>
                          </w:p>
                          <w:p w14:paraId="163F805C" w14:textId="2B522645" w:rsidR="000C1A6A" w:rsidRPr="008E2C70" w:rsidRDefault="009674C8" w:rsidP="000C1A6A">
                            <w:pPr>
                              <w:jc w:val="both"/>
                              <w:rPr>
                                <w:rFonts w:ascii="Aptos" w:hAnsi="Aptos"/>
                                <w:b/>
                                <w:bCs/>
                                <w:color w:val="575756"/>
                                <w:sz w:val="22"/>
                                <w:szCs w:val="22"/>
                                <w:lang w:eastAsia="en-GB"/>
                              </w:rPr>
                            </w:pPr>
                            <w:r w:rsidRPr="008E2C70">
                              <w:rPr>
                                <w:rFonts w:ascii="Aptos" w:hAnsi="Aptos"/>
                                <w:b/>
                                <w:bCs/>
                                <w:color w:val="575756"/>
                                <w:sz w:val="22"/>
                                <w:szCs w:val="22"/>
                                <w:lang w:eastAsia="en-GB"/>
                              </w:rPr>
                              <w:t>Occupied premises</w:t>
                            </w:r>
                            <w:r w:rsidR="000C1A6A" w:rsidRPr="008E2C70">
                              <w:rPr>
                                <w:rFonts w:ascii="Aptos" w:hAnsi="Aptos"/>
                                <w:b/>
                                <w:bCs/>
                                <w:color w:val="575756"/>
                                <w:sz w:val="22"/>
                                <w:szCs w:val="22"/>
                                <w:lang w:eastAsia="en-GB"/>
                              </w:rPr>
                              <w:t xml:space="preserve">: </w:t>
                            </w:r>
                            <w:r w:rsidR="00010A94" w:rsidRPr="008E2C70">
                              <w:rPr>
                                <w:rFonts w:ascii="Aptos" w:hAnsi="Aptos"/>
                                <w:color w:val="575756"/>
                                <w:sz w:val="22"/>
                                <w:szCs w:val="22"/>
                                <w:lang w:eastAsia="en-GB"/>
                              </w:rPr>
                              <w:t>Working within a live environment posed significant challenges, as the site remained fully operational throughout the project. This required careful planning to ensure the safety of students, staff, and the public, while maintaining uninterrupted access to school facilities and community amenities. Construction activities had to be meticulously phased and scheduled around the school timetable, exams, and events, with enhanced safeguarding measures and constant communication with stakeholders to minimise disruption and maintain a secure, functional environment.</w:t>
                            </w:r>
                          </w:p>
                          <w:p w14:paraId="77DFACD6" w14:textId="4FC4C738" w:rsidR="00FE66EE" w:rsidRPr="008E2C70" w:rsidRDefault="0044572C" w:rsidP="000C1A6A">
                            <w:pPr>
                              <w:jc w:val="both"/>
                              <w:rPr>
                                <w:rFonts w:ascii="Aptos" w:hAnsi="Aptos"/>
                                <w:color w:val="575756"/>
                                <w:sz w:val="22"/>
                                <w:szCs w:val="22"/>
                                <w:lang w:eastAsia="en-GB"/>
                              </w:rPr>
                            </w:pPr>
                            <w:r w:rsidRPr="008E2C70">
                              <w:rPr>
                                <w:rFonts w:ascii="Aptos" w:hAnsi="Aptos"/>
                                <w:b/>
                                <w:bCs/>
                                <w:color w:val="575756"/>
                                <w:sz w:val="22"/>
                                <w:szCs w:val="22"/>
                                <w:lang w:eastAsia="en-GB"/>
                              </w:rPr>
                              <w:t>Tight programme</w:t>
                            </w:r>
                            <w:r w:rsidR="000C1A6A" w:rsidRPr="008E2C70">
                              <w:rPr>
                                <w:rFonts w:ascii="Aptos" w:hAnsi="Aptos"/>
                                <w:b/>
                                <w:bCs/>
                                <w:color w:val="575756"/>
                                <w:sz w:val="22"/>
                                <w:szCs w:val="22"/>
                                <w:lang w:eastAsia="en-GB"/>
                              </w:rPr>
                              <w:t xml:space="preserve">: </w:t>
                            </w:r>
                            <w:r w:rsidR="0008530D" w:rsidRPr="008E2C70">
                              <w:rPr>
                                <w:rFonts w:ascii="Aptos" w:hAnsi="Aptos"/>
                                <w:color w:val="575756"/>
                                <w:sz w:val="22"/>
                                <w:szCs w:val="22"/>
                                <w:lang w:eastAsia="en-GB"/>
                              </w:rPr>
                              <w:t xml:space="preserve">The project was delivered under a highly compressed timeline, requiring efficient planning, rapid decision-making, and close coordination across all teams. With limited flexibility for delays, works had to be carefully sequenced and resourced to maintain momentum and meet critical milestones. </w:t>
                            </w:r>
                          </w:p>
                          <w:p w14:paraId="27645D8E" w14:textId="3956501D" w:rsidR="005F4A79" w:rsidRPr="005F4A79" w:rsidRDefault="00684BB9" w:rsidP="005F4A79">
                            <w:pPr>
                              <w:jc w:val="both"/>
                              <w:rPr>
                                <w:rFonts w:ascii="Aptos" w:eastAsiaTheme="minorHAnsi" w:hAnsi="Aptos"/>
                                <w:b/>
                                <w:bCs/>
                                <w:color w:val="98C21D"/>
                                <w:sz w:val="22"/>
                                <w:szCs w:val="22"/>
                                <w:lang w:eastAsia="en-GB"/>
                              </w:rPr>
                            </w:pPr>
                            <w:r w:rsidRPr="00FB1ED3">
                              <w:rPr>
                                <w:rFonts w:ascii="Aptos" w:hAnsi="Aptos"/>
                                <w:b/>
                                <w:bCs/>
                                <w:color w:val="98C21D"/>
                                <w:sz w:val="22"/>
                                <w:szCs w:val="22"/>
                                <w:lang w:eastAsia="en-GB"/>
                              </w:rPr>
                              <w:t>Programme Success:</w:t>
                            </w:r>
                          </w:p>
                          <w:p w14:paraId="2CE5CC56" w14:textId="3758F60B" w:rsidR="0085280B" w:rsidRPr="008E2C70" w:rsidRDefault="004D4E4D" w:rsidP="004D4E4D">
                            <w:pPr>
                              <w:spacing w:line="276" w:lineRule="auto"/>
                              <w:rPr>
                                <w:rFonts w:ascii="Aptos" w:hAnsi="Aptos"/>
                                <w:color w:val="575756"/>
                                <w:sz w:val="22"/>
                                <w:szCs w:val="22"/>
                              </w:rPr>
                            </w:pPr>
                            <w:r w:rsidRPr="008E2C70">
                              <w:rPr>
                                <w:rFonts w:ascii="Aptos" w:hAnsi="Aptos"/>
                                <w:color w:val="575756"/>
                                <w:sz w:val="22"/>
                                <w:szCs w:val="22"/>
                              </w:rPr>
                              <w:t>The project was delivered on time, within budget, and with zero reportable incidents. Through proactive communication, flexible scheduling, and a strong focus on health and safety, the team ensured minimal disruption to the school and community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5189" id="Text Box 13" o:spid="_x0000_s1031" type="#_x0000_t202" style="position:absolute;margin-left:289.5pt;margin-top:336pt;width:248.25pt;height:4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" filled="f" stroked="f" strokeweight=".5pt">
                <v:textbox>
                  <w:txbxContent>
                    <w:p w14:paraId="07F5D86A" w14:textId="77777777" w:rsidR="00517707" w:rsidRPr="00C47FD5" w:rsidRDefault="004C61BF" w:rsidP="00F10A2A">
                      <w:pPr>
                        <w:jc w:val="both"/>
                        <w:rPr>
                          <w:rFonts w:ascii="Aptos" w:eastAsia="Times New Roman" w:hAnsi="Aptos" w:cs="Arial"/>
                          <w:b/>
                          <w:bCs/>
                          <w:color w:val="98C21D"/>
                          <w:sz w:val="22"/>
                          <w:szCs w:val="22"/>
                          <w:lang w:eastAsia="en-GB"/>
                        </w:rPr>
                      </w:pPr>
                      <w:r w:rsidRPr="00C47FD5">
                        <w:rPr>
                          <w:rFonts w:ascii="Aptos" w:eastAsia="Times New Roman" w:hAnsi="Aptos" w:cs="Arial"/>
                          <w:b/>
                          <w:bCs/>
                          <w:color w:val="98C21D"/>
                          <w:sz w:val="22"/>
                          <w:szCs w:val="22"/>
                          <w:lang w:eastAsia="en-GB"/>
                        </w:rPr>
                        <w:t>Key Challenges</w:t>
                      </w:r>
                      <w:r w:rsidR="00AB73B0" w:rsidRPr="00C47FD5">
                        <w:rPr>
                          <w:rFonts w:ascii="Aptos" w:eastAsia="Times New Roman" w:hAnsi="Aptos" w:cs="Arial"/>
                          <w:b/>
                          <w:bCs/>
                          <w:color w:val="98C21D"/>
                          <w:sz w:val="22"/>
                          <w:szCs w:val="22"/>
                          <w:lang w:eastAsia="en-GB"/>
                        </w:rPr>
                        <w:t xml:space="preserve"> </w:t>
                      </w:r>
                      <w:r w:rsidR="00EA00B3" w:rsidRPr="00C47FD5">
                        <w:rPr>
                          <w:rFonts w:ascii="Aptos" w:eastAsia="Times New Roman" w:hAnsi="Aptos" w:cs="Arial"/>
                          <w:b/>
                          <w:bCs/>
                          <w:color w:val="98C21D"/>
                          <w:sz w:val="22"/>
                          <w:szCs w:val="22"/>
                          <w:lang w:eastAsia="en-GB"/>
                        </w:rPr>
                        <w:t>&amp;</w:t>
                      </w:r>
                      <w:r w:rsidR="00AB73B0" w:rsidRPr="00C47FD5">
                        <w:rPr>
                          <w:rFonts w:ascii="Aptos" w:eastAsia="Times New Roman" w:hAnsi="Aptos" w:cs="Arial"/>
                          <w:b/>
                          <w:bCs/>
                          <w:color w:val="98C21D"/>
                          <w:sz w:val="22"/>
                          <w:szCs w:val="22"/>
                          <w:lang w:eastAsia="en-GB"/>
                        </w:rPr>
                        <w:t xml:space="preserve"> Lessons Learned</w:t>
                      </w:r>
                      <w:r w:rsidRPr="00C47FD5">
                        <w:rPr>
                          <w:rFonts w:ascii="Aptos" w:eastAsia="Times New Roman" w:hAnsi="Aptos" w:cs="Arial"/>
                          <w:b/>
                          <w:bCs/>
                          <w:color w:val="98C21D"/>
                          <w:sz w:val="22"/>
                          <w:szCs w:val="22"/>
                          <w:lang w:eastAsia="en-GB"/>
                        </w:rPr>
                        <w:t>:</w:t>
                      </w:r>
                    </w:p>
                    <w:p w14:paraId="163F805C" w14:textId="2B522645" w:rsidR="000C1A6A" w:rsidRPr="008E2C70" w:rsidRDefault="009674C8" w:rsidP="000C1A6A">
                      <w:pPr>
                        <w:jc w:val="both"/>
                        <w:rPr>
                          <w:rFonts w:ascii="Aptos" w:hAnsi="Aptos"/>
                          <w:b/>
                          <w:bCs/>
                          <w:color w:val="575756"/>
                          <w:sz w:val="22"/>
                          <w:szCs w:val="22"/>
                          <w:lang w:eastAsia="en-GB"/>
                        </w:rPr>
                      </w:pPr>
                      <w:r w:rsidRPr="008E2C70">
                        <w:rPr>
                          <w:rFonts w:ascii="Aptos" w:hAnsi="Aptos"/>
                          <w:b/>
                          <w:bCs/>
                          <w:color w:val="575756"/>
                          <w:sz w:val="22"/>
                          <w:szCs w:val="22"/>
                          <w:lang w:eastAsia="en-GB"/>
                        </w:rPr>
                        <w:t>Occupied premises</w:t>
                      </w:r>
                      <w:r w:rsidR="000C1A6A" w:rsidRPr="008E2C70">
                        <w:rPr>
                          <w:rFonts w:ascii="Aptos" w:hAnsi="Aptos"/>
                          <w:b/>
                          <w:bCs/>
                          <w:color w:val="575756"/>
                          <w:sz w:val="22"/>
                          <w:szCs w:val="22"/>
                          <w:lang w:eastAsia="en-GB"/>
                        </w:rPr>
                        <w:t xml:space="preserve">: </w:t>
                      </w:r>
                      <w:r w:rsidR="00010A94" w:rsidRPr="008E2C70">
                        <w:rPr>
                          <w:rFonts w:ascii="Aptos" w:hAnsi="Aptos"/>
                          <w:color w:val="575756"/>
                          <w:sz w:val="22"/>
                          <w:szCs w:val="22"/>
                          <w:lang w:eastAsia="en-GB"/>
                        </w:rPr>
                        <w:t>Working within a live environment posed significant challenges, as the site remained fully operational throughout the project. This required careful planning to ensure the safety of students, staff, and the public, while maintaining uninterrupted access to school facilities and community amenities. Construction activities had to be meticulously phased and scheduled around the school timetable, exams, and events, with enhanced safeguarding measures and constant communication with stakeholders to minimise disruption and maintain a secure, functional environment.</w:t>
                      </w:r>
                    </w:p>
                    <w:p w14:paraId="77DFACD6" w14:textId="4FC4C738" w:rsidR="00FE66EE" w:rsidRPr="008E2C70" w:rsidRDefault="0044572C" w:rsidP="000C1A6A">
                      <w:pPr>
                        <w:jc w:val="both"/>
                        <w:rPr>
                          <w:rFonts w:ascii="Aptos" w:hAnsi="Aptos"/>
                          <w:color w:val="575756"/>
                          <w:sz w:val="22"/>
                          <w:szCs w:val="22"/>
                          <w:lang w:eastAsia="en-GB"/>
                        </w:rPr>
                      </w:pPr>
                      <w:r w:rsidRPr="008E2C70">
                        <w:rPr>
                          <w:rFonts w:ascii="Aptos" w:hAnsi="Aptos"/>
                          <w:b/>
                          <w:bCs/>
                          <w:color w:val="575756"/>
                          <w:sz w:val="22"/>
                          <w:szCs w:val="22"/>
                          <w:lang w:eastAsia="en-GB"/>
                        </w:rPr>
                        <w:t>Tight programme</w:t>
                      </w:r>
                      <w:r w:rsidR="000C1A6A" w:rsidRPr="008E2C70">
                        <w:rPr>
                          <w:rFonts w:ascii="Aptos" w:hAnsi="Aptos"/>
                          <w:b/>
                          <w:bCs/>
                          <w:color w:val="575756"/>
                          <w:sz w:val="22"/>
                          <w:szCs w:val="22"/>
                          <w:lang w:eastAsia="en-GB"/>
                        </w:rPr>
                        <w:t xml:space="preserve">: </w:t>
                      </w:r>
                      <w:r w:rsidR="0008530D" w:rsidRPr="008E2C70">
                        <w:rPr>
                          <w:rFonts w:ascii="Aptos" w:hAnsi="Aptos"/>
                          <w:color w:val="575756"/>
                          <w:sz w:val="22"/>
                          <w:szCs w:val="22"/>
                          <w:lang w:eastAsia="en-GB"/>
                        </w:rPr>
                        <w:t xml:space="preserve">The project was delivered under a highly compressed timeline, requiring efficient planning, rapid decision-making, and close coordination across all teams. With limited flexibility for delays, works had to be carefully sequenced and resourced to maintain momentum and meet critical milestones. </w:t>
                      </w:r>
                    </w:p>
                    <w:p w14:paraId="27645D8E" w14:textId="3956501D" w:rsidR="005F4A79" w:rsidRPr="005F4A79" w:rsidRDefault="00684BB9" w:rsidP="005F4A79">
                      <w:pPr>
                        <w:jc w:val="both"/>
                        <w:rPr>
                          <w:rFonts w:ascii="Aptos" w:eastAsiaTheme="minorHAnsi" w:hAnsi="Aptos"/>
                          <w:b/>
                          <w:bCs/>
                          <w:color w:val="98C21D"/>
                          <w:sz w:val="22"/>
                          <w:szCs w:val="22"/>
                          <w:lang w:eastAsia="en-GB"/>
                        </w:rPr>
                      </w:pPr>
                      <w:r w:rsidRPr="00FB1ED3">
                        <w:rPr>
                          <w:rFonts w:ascii="Aptos" w:hAnsi="Aptos"/>
                          <w:b/>
                          <w:bCs/>
                          <w:color w:val="98C21D"/>
                          <w:sz w:val="22"/>
                          <w:szCs w:val="22"/>
                          <w:lang w:eastAsia="en-GB"/>
                        </w:rPr>
                        <w:t>Programme Success:</w:t>
                      </w:r>
                    </w:p>
                    <w:p w14:paraId="2CE5CC56" w14:textId="3758F60B" w:rsidR="0085280B" w:rsidRPr="008E2C70" w:rsidRDefault="004D4E4D" w:rsidP="004D4E4D">
                      <w:pPr>
                        <w:spacing w:line="276" w:lineRule="auto"/>
                        <w:rPr>
                          <w:rFonts w:ascii="Aptos" w:hAnsi="Aptos"/>
                          <w:color w:val="575756"/>
                          <w:sz w:val="22"/>
                          <w:szCs w:val="22"/>
                        </w:rPr>
                      </w:pPr>
                      <w:r w:rsidRPr="008E2C70">
                        <w:rPr>
                          <w:rFonts w:ascii="Aptos" w:hAnsi="Aptos"/>
                          <w:color w:val="575756"/>
                          <w:sz w:val="22"/>
                          <w:szCs w:val="22"/>
                        </w:rPr>
                        <w:t>The project was delivered on time, within budget, and with zero reportable incidents. Through proactive communication, flexible scheduling, and a strong focus on health and safety, the team ensured minimal disruption to the school and community users.</w:t>
                      </w:r>
                    </w:p>
                  </w:txbxContent>
                </v:textbox>
                <w10:wrap anchorx="margin" anchory="page"/>
              </v:shape>
            </w:pict>
          </mc:Fallback>
        </mc:AlternateContent>
      </w:r>
      <w:r w:rsidR="00EC0A4A">
        <w:rPr>
          <w:noProof/>
        </w:rPr>
        <mc:AlternateContent>
          <mc:Choice Requires="wps">
            <w:drawing>
              <wp:anchor distT="0" distB="0" distL="114300" distR="114300" simplePos="0" relativeHeight="251695104" behindDoc="0" locked="0" layoutInCell="1" allowOverlap="1" wp14:anchorId="5114B120" wp14:editId="453E90E9">
                <wp:simplePos x="0" y="0"/>
                <wp:positionH relativeFrom="column">
                  <wp:posOffset>3562350</wp:posOffset>
                </wp:positionH>
                <wp:positionV relativeFrom="paragraph">
                  <wp:posOffset>3608705</wp:posOffset>
                </wp:positionV>
                <wp:extent cx="0" cy="5364000"/>
                <wp:effectExtent l="0" t="0" r="38100" b="27305"/>
                <wp:wrapNone/>
                <wp:docPr id="10" name="Straight Connector 10"/>
                <wp:cNvGraphicFramePr/>
                <a:graphic xmlns:a="http://schemas.openxmlformats.org/drawingml/2006/main">
                  <a:graphicData uri="http://schemas.microsoft.com/office/word/2010/wordprocessingShape">
                    <wps:wsp>
                      <wps:cNvCnPr/>
                      <wps:spPr>
                        <a:xfrm>
                          <a:off x="0" y="0"/>
                          <a:ext cx="0" cy="5364000"/>
                        </a:xfrm>
                        <a:prstGeom prst="line">
                          <a:avLst/>
                        </a:prstGeom>
                        <a:ln w="12700">
                          <a:solidFill>
                            <a:srgbClr val="98C21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2A2A6" id="Straight Connector 1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84.15pt" to="28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" strokecolor="#98c21d" strokeweight="1pt">
                <v:stroke joinstyle="miter"/>
              </v:line>
            </w:pict>
          </mc:Fallback>
        </mc:AlternateContent>
      </w:r>
      <w:r w:rsidR="00055219">
        <w:rPr>
          <w:noProof/>
        </w:rPr>
        <mc:AlternateContent>
          <mc:Choice Requires="wps">
            <w:drawing>
              <wp:anchor distT="0" distB="0" distL="114300" distR="114300" simplePos="0" relativeHeight="251696128" behindDoc="0" locked="0" layoutInCell="1" allowOverlap="1" wp14:anchorId="40C04C42" wp14:editId="5AAAAA1C">
                <wp:simplePos x="0" y="0"/>
                <wp:positionH relativeFrom="margin">
                  <wp:posOffset>48260</wp:posOffset>
                </wp:positionH>
                <wp:positionV relativeFrom="paragraph">
                  <wp:posOffset>8982710</wp:posOffset>
                </wp:positionV>
                <wp:extent cx="65455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545580" cy="0"/>
                        </a:xfrm>
                        <a:prstGeom prst="line">
                          <a:avLst/>
                        </a:prstGeom>
                        <a:ln w="12700">
                          <a:solidFill>
                            <a:srgbClr val="98C2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8EA1D" id="Straight Connector 16"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3.8pt,707.3pt" to="519.2pt,7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" strokecolor="#98c21d" strokeweight="1pt">
                <v:stroke joinstyle="miter"/>
                <w10:wrap anchorx="margin"/>
              </v:line>
            </w:pict>
          </mc:Fallback>
        </mc:AlternateContent>
      </w:r>
      <w:r w:rsidR="00E26C75">
        <w:rPr>
          <w:noProof/>
        </w:rPr>
        <w:drawing>
          <wp:inline distT="0" distB="0" distL="0" distR="0" wp14:anchorId="2571A020" wp14:editId="457B6CDF">
            <wp:extent cx="6696075" cy="3448368"/>
            <wp:effectExtent l="0" t="0" r="0" b="0"/>
            <wp:docPr id="10071742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832" cy="3463177"/>
                    </a:xfrm>
                    <a:prstGeom prst="rect">
                      <a:avLst/>
                    </a:prstGeom>
                    <a:noFill/>
                  </pic:spPr>
                </pic:pic>
              </a:graphicData>
            </a:graphic>
          </wp:inline>
        </w:drawing>
      </w:r>
    </w:p>
    <w:sectPr w:rsidR="00D321EA" w:rsidSect="00D35886">
      <w:pgSz w:w="11900" w:h="16820"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10E"/>
    <w:multiLevelType w:val="hybridMultilevel"/>
    <w:tmpl w:val="026AD7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B56F3"/>
    <w:multiLevelType w:val="multilevel"/>
    <w:tmpl w:val="DBEA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82763"/>
    <w:multiLevelType w:val="hybridMultilevel"/>
    <w:tmpl w:val="735A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72BF9"/>
    <w:multiLevelType w:val="hybridMultilevel"/>
    <w:tmpl w:val="3F52A3F8"/>
    <w:lvl w:ilvl="0" w:tplc="1318012A">
      <w:start w:val="1"/>
      <w:numFmt w:val="bullet"/>
      <w:lvlText w:val=""/>
      <w:lvlJc w:val="left"/>
      <w:pPr>
        <w:ind w:left="680" w:hanging="283"/>
      </w:pPr>
      <w:rPr>
        <w:rFonts w:ascii="Wingdings" w:hAnsi="Wingdings" w:hint="default"/>
        <w:color w:val="98C21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B75340"/>
    <w:multiLevelType w:val="hybridMultilevel"/>
    <w:tmpl w:val="08EED1E4"/>
    <w:lvl w:ilvl="0" w:tplc="1C0C5042">
      <w:start w:val="1"/>
      <w:numFmt w:val="bullet"/>
      <w:lvlText w:val=""/>
      <w:lvlJc w:val="left"/>
      <w:pPr>
        <w:ind w:left="340" w:hanging="283"/>
      </w:pPr>
      <w:rPr>
        <w:rFonts w:ascii="Wingdings" w:hAnsi="Wingdings" w:hint="default"/>
        <w:color w:val="98C21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636759"/>
    <w:multiLevelType w:val="hybridMultilevel"/>
    <w:tmpl w:val="0966CCA6"/>
    <w:lvl w:ilvl="0" w:tplc="D0AAB83E">
      <w:start w:val="1"/>
      <w:numFmt w:val="bullet"/>
      <w:lvlText w:val=""/>
      <w:lvlJc w:val="left"/>
      <w:pPr>
        <w:ind w:left="340" w:hanging="283"/>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75CBF"/>
    <w:multiLevelType w:val="hybridMultilevel"/>
    <w:tmpl w:val="B274847C"/>
    <w:lvl w:ilvl="0" w:tplc="1318012A">
      <w:start w:val="1"/>
      <w:numFmt w:val="bullet"/>
      <w:lvlText w:val=""/>
      <w:lvlJc w:val="left"/>
      <w:pPr>
        <w:ind w:left="720" w:hanging="360"/>
      </w:pPr>
      <w:rPr>
        <w:rFonts w:ascii="Wingdings" w:hAnsi="Wingdings" w:hint="default"/>
        <w:color w:val="98C21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2A20FD"/>
    <w:multiLevelType w:val="hybridMultilevel"/>
    <w:tmpl w:val="9C9C7F6A"/>
    <w:lvl w:ilvl="0" w:tplc="1318012A">
      <w:start w:val="1"/>
      <w:numFmt w:val="bullet"/>
      <w:lvlText w:val=""/>
      <w:lvlJc w:val="left"/>
      <w:pPr>
        <w:ind w:left="417" w:hanging="360"/>
      </w:pPr>
      <w:rPr>
        <w:rFonts w:ascii="Wingdings" w:hAnsi="Wingdings" w:hint="default"/>
        <w:color w:val="98C21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8018457">
    <w:abstractNumId w:val="1"/>
  </w:num>
  <w:num w:numId="2" w16cid:durableId="728498786">
    <w:abstractNumId w:val="2"/>
  </w:num>
  <w:num w:numId="3" w16cid:durableId="864751368">
    <w:abstractNumId w:val="0"/>
  </w:num>
  <w:num w:numId="4" w16cid:durableId="507058477">
    <w:abstractNumId w:val="3"/>
  </w:num>
  <w:num w:numId="5" w16cid:durableId="247230487">
    <w:abstractNumId w:val="4"/>
  </w:num>
  <w:num w:numId="6" w16cid:durableId="1887795964">
    <w:abstractNumId w:val="5"/>
  </w:num>
  <w:num w:numId="7" w16cid:durableId="794837338">
    <w:abstractNumId w:val="7"/>
  </w:num>
  <w:num w:numId="8" w16cid:durableId="2996553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1EA"/>
    <w:rsid w:val="00001BDF"/>
    <w:rsid w:val="00001BE7"/>
    <w:rsid w:val="00006454"/>
    <w:rsid w:val="00010884"/>
    <w:rsid w:val="00010A94"/>
    <w:rsid w:val="000131B4"/>
    <w:rsid w:val="000156CE"/>
    <w:rsid w:val="00015A53"/>
    <w:rsid w:val="00041C6B"/>
    <w:rsid w:val="00055219"/>
    <w:rsid w:val="000635DE"/>
    <w:rsid w:val="00063BC2"/>
    <w:rsid w:val="00075B85"/>
    <w:rsid w:val="0008530D"/>
    <w:rsid w:val="000C1A6A"/>
    <w:rsid w:val="000E6DB7"/>
    <w:rsid w:val="00110B0B"/>
    <w:rsid w:val="00111DA9"/>
    <w:rsid w:val="001246B2"/>
    <w:rsid w:val="00124AE3"/>
    <w:rsid w:val="00126D7B"/>
    <w:rsid w:val="00160C76"/>
    <w:rsid w:val="001744C0"/>
    <w:rsid w:val="001844EA"/>
    <w:rsid w:val="001A59E6"/>
    <w:rsid w:val="001B6690"/>
    <w:rsid w:val="001C16D4"/>
    <w:rsid w:val="001C3CEA"/>
    <w:rsid w:val="001F6BB5"/>
    <w:rsid w:val="002221E8"/>
    <w:rsid w:val="002409B6"/>
    <w:rsid w:val="00270530"/>
    <w:rsid w:val="002832A6"/>
    <w:rsid w:val="002954C2"/>
    <w:rsid w:val="002E0A58"/>
    <w:rsid w:val="002F49F1"/>
    <w:rsid w:val="002F5963"/>
    <w:rsid w:val="002F6083"/>
    <w:rsid w:val="00315FC4"/>
    <w:rsid w:val="00337151"/>
    <w:rsid w:val="00367C7A"/>
    <w:rsid w:val="00380445"/>
    <w:rsid w:val="00383D40"/>
    <w:rsid w:val="003D23FC"/>
    <w:rsid w:val="003D3833"/>
    <w:rsid w:val="003E73B0"/>
    <w:rsid w:val="00412F39"/>
    <w:rsid w:val="004252AE"/>
    <w:rsid w:val="00441005"/>
    <w:rsid w:val="0044572C"/>
    <w:rsid w:val="00484D55"/>
    <w:rsid w:val="00490D51"/>
    <w:rsid w:val="004C61BF"/>
    <w:rsid w:val="004D4E4D"/>
    <w:rsid w:val="004E0F82"/>
    <w:rsid w:val="004F70E2"/>
    <w:rsid w:val="0050222C"/>
    <w:rsid w:val="00517707"/>
    <w:rsid w:val="00527862"/>
    <w:rsid w:val="00544A7E"/>
    <w:rsid w:val="005450D8"/>
    <w:rsid w:val="00563F51"/>
    <w:rsid w:val="005A0FBC"/>
    <w:rsid w:val="005D6316"/>
    <w:rsid w:val="005F4A79"/>
    <w:rsid w:val="0063537A"/>
    <w:rsid w:val="006676C5"/>
    <w:rsid w:val="00681B93"/>
    <w:rsid w:val="00684BB9"/>
    <w:rsid w:val="00686FFF"/>
    <w:rsid w:val="006A6E1C"/>
    <w:rsid w:val="006C24B9"/>
    <w:rsid w:val="00721416"/>
    <w:rsid w:val="007279C8"/>
    <w:rsid w:val="00744F10"/>
    <w:rsid w:val="0076078B"/>
    <w:rsid w:val="0076089C"/>
    <w:rsid w:val="0076261B"/>
    <w:rsid w:val="00794AE9"/>
    <w:rsid w:val="007A1B3D"/>
    <w:rsid w:val="007A243B"/>
    <w:rsid w:val="007D6081"/>
    <w:rsid w:val="007F67C1"/>
    <w:rsid w:val="007F7677"/>
    <w:rsid w:val="008166E6"/>
    <w:rsid w:val="0085280B"/>
    <w:rsid w:val="0086368C"/>
    <w:rsid w:val="0087569F"/>
    <w:rsid w:val="00892CEF"/>
    <w:rsid w:val="008A2D5D"/>
    <w:rsid w:val="008A3C5B"/>
    <w:rsid w:val="008A4008"/>
    <w:rsid w:val="008B3D00"/>
    <w:rsid w:val="008B5D0C"/>
    <w:rsid w:val="008E2C70"/>
    <w:rsid w:val="0094713C"/>
    <w:rsid w:val="009674C8"/>
    <w:rsid w:val="009B6755"/>
    <w:rsid w:val="009C6701"/>
    <w:rsid w:val="009E3C55"/>
    <w:rsid w:val="00A26633"/>
    <w:rsid w:val="00A379F5"/>
    <w:rsid w:val="00A66363"/>
    <w:rsid w:val="00A66F79"/>
    <w:rsid w:val="00A71242"/>
    <w:rsid w:val="00A73100"/>
    <w:rsid w:val="00A74AD0"/>
    <w:rsid w:val="00A8488A"/>
    <w:rsid w:val="00AB73B0"/>
    <w:rsid w:val="00AD7A1F"/>
    <w:rsid w:val="00AE2400"/>
    <w:rsid w:val="00AF61D7"/>
    <w:rsid w:val="00B05BC6"/>
    <w:rsid w:val="00B0762F"/>
    <w:rsid w:val="00B1067E"/>
    <w:rsid w:val="00B403CC"/>
    <w:rsid w:val="00B42DC8"/>
    <w:rsid w:val="00B50DB9"/>
    <w:rsid w:val="00B860FA"/>
    <w:rsid w:val="00B871E3"/>
    <w:rsid w:val="00B91129"/>
    <w:rsid w:val="00B91432"/>
    <w:rsid w:val="00BA461C"/>
    <w:rsid w:val="00BA548B"/>
    <w:rsid w:val="00BC693F"/>
    <w:rsid w:val="00BD42AB"/>
    <w:rsid w:val="00BD6C38"/>
    <w:rsid w:val="00BF247C"/>
    <w:rsid w:val="00BF3930"/>
    <w:rsid w:val="00C15328"/>
    <w:rsid w:val="00C166BD"/>
    <w:rsid w:val="00C21D33"/>
    <w:rsid w:val="00C24851"/>
    <w:rsid w:val="00C37E6F"/>
    <w:rsid w:val="00C46502"/>
    <w:rsid w:val="00C47FD5"/>
    <w:rsid w:val="00C54AA1"/>
    <w:rsid w:val="00C626F1"/>
    <w:rsid w:val="00C7701A"/>
    <w:rsid w:val="00C915B8"/>
    <w:rsid w:val="00CA396D"/>
    <w:rsid w:val="00CA6739"/>
    <w:rsid w:val="00CB2C3D"/>
    <w:rsid w:val="00CC3F66"/>
    <w:rsid w:val="00CF5258"/>
    <w:rsid w:val="00D321EA"/>
    <w:rsid w:val="00D35886"/>
    <w:rsid w:val="00D44024"/>
    <w:rsid w:val="00D44904"/>
    <w:rsid w:val="00D502DC"/>
    <w:rsid w:val="00D50D35"/>
    <w:rsid w:val="00D570E5"/>
    <w:rsid w:val="00D775C6"/>
    <w:rsid w:val="00D849AE"/>
    <w:rsid w:val="00D94BEE"/>
    <w:rsid w:val="00DB0C47"/>
    <w:rsid w:val="00DB4D2C"/>
    <w:rsid w:val="00DC4AC7"/>
    <w:rsid w:val="00DF6384"/>
    <w:rsid w:val="00E018AA"/>
    <w:rsid w:val="00E26C75"/>
    <w:rsid w:val="00E527BF"/>
    <w:rsid w:val="00E644EC"/>
    <w:rsid w:val="00E65EBF"/>
    <w:rsid w:val="00E915D4"/>
    <w:rsid w:val="00EA00B3"/>
    <w:rsid w:val="00EA70CD"/>
    <w:rsid w:val="00EB7F68"/>
    <w:rsid w:val="00EC0A4A"/>
    <w:rsid w:val="00ED106F"/>
    <w:rsid w:val="00EE0173"/>
    <w:rsid w:val="00F10A2A"/>
    <w:rsid w:val="00F25D3F"/>
    <w:rsid w:val="00F46088"/>
    <w:rsid w:val="00F60CC6"/>
    <w:rsid w:val="00F75EB5"/>
    <w:rsid w:val="00F942BD"/>
    <w:rsid w:val="00F947F8"/>
    <w:rsid w:val="00FA56E6"/>
    <w:rsid w:val="00FB1ED3"/>
    <w:rsid w:val="00FC7F93"/>
    <w:rsid w:val="00FD4474"/>
    <w:rsid w:val="00FD6B90"/>
    <w:rsid w:val="00FE114D"/>
    <w:rsid w:val="00FE6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0FFC"/>
  <w15:chartTrackingRefBased/>
  <w15:docId w15:val="{C168A345-6730-C14F-84B1-54627F9C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15B8"/>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832A6"/>
    <w:rPr>
      <w:b/>
      <w:bCs/>
    </w:rPr>
  </w:style>
  <w:style w:type="paragraph" w:styleId="ListParagraph">
    <w:name w:val="List Paragraph"/>
    <w:basedOn w:val="Normal"/>
    <w:uiPriority w:val="34"/>
    <w:qFormat/>
    <w:rsid w:val="004C61BF"/>
    <w:pPr>
      <w:ind w:left="720"/>
      <w:contextualSpacing/>
    </w:pPr>
  </w:style>
  <w:style w:type="character" w:styleId="Hyperlink">
    <w:name w:val="Hyperlink"/>
    <w:basedOn w:val="DefaultParagraphFont"/>
    <w:uiPriority w:val="99"/>
    <w:unhideWhenUsed/>
    <w:rsid w:val="00367C7A"/>
    <w:rPr>
      <w:color w:val="0000FF"/>
      <w:u w:val="single"/>
    </w:rPr>
  </w:style>
  <w:style w:type="character" w:styleId="UnresolvedMention">
    <w:name w:val="Unresolved Mention"/>
    <w:basedOn w:val="DefaultParagraphFont"/>
    <w:uiPriority w:val="99"/>
    <w:semiHidden/>
    <w:unhideWhenUsed/>
    <w:rsid w:val="00CC3F66"/>
    <w:rPr>
      <w:color w:val="808080"/>
      <w:shd w:val="clear" w:color="auto" w:fill="E6E6E6"/>
    </w:rPr>
  </w:style>
  <w:style w:type="paragraph" w:styleId="BalloonText">
    <w:name w:val="Balloon Text"/>
    <w:basedOn w:val="Normal"/>
    <w:link w:val="BalloonTextChar"/>
    <w:uiPriority w:val="99"/>
    <w:semiHidden/>
    <w:unhideWhenUsed/>
    <w:rsid w:val="00635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37A"/>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39181">
      <w:bodyDiv w:val="1"/>
      <w:marLeft w:val="0"/>
      <w:marRight w:val="0"/>
      <w:marTop w:val="0"/>
      <w:marBottom w:val="0"/>
      <w:divBdr>
        <w:top w:val="none" w:sz="0" w:space="0" w:color="auto"/>
        <w:left w:val="none" w:sz="0" w:space="0" w:color="auto"/>
        <w:bottom w:val="none" w:sz="0" w:space="0" w:color="auto"/>
        <w:right w:val="none" w:sz="0" w:space="0" w:color="auto"/>
      </w:divBdr>
    </w:div>
    <w:div w:id="121196731">
      <w:bodyDiv w:val="1"/>
      <w:marLeft w:val="0"/>
      <w:marRight w:val="0"/>
      <w:marTop w:val="0"/>
      <w:marBottom w:val="0"/>
      <w:divBdr>
        <w:top w:val="none" w:sz="0" w:space="0" w:color="auto"/>
        <w:left w:val="none" w:sz="0" w:space="0" w:color="auto"/>
        <w:bottom w:val="none" w:sz="0" w:space="0" w:color="auto"/>
        <w:right w:val="none" w:sz="0" w:space="0" w:color="auto"/>
      </w:divBdr>
    </w:div>
    <w:div w:id="347567502">
      <w:bodyDiv w:val="1"/>
      <w:marLeft w:val="0"/>
      <w:marRight w:val="0"/>
      <w:marTop w:val="0"/>
      <w:marBottom w:val="0"/>
      <w:divBdr>
        <w:top w:val="none" w:sz="0" w:space="0" w:color="auto"/>
        <w:left w:val="none" w:sz="0" w:space="0" w:color="auto"/>
        <w:bottom w:val="none" w:sz="0" w:space="0" w:color="auto"/>
        <w:right w:val="none" w:sz="0" w:space="0" w:color="auto"/>
      </w:divBdr>
    </w:div>
    <w:div w:id="379868531">
      <w:bodyDiv w:val="1"/>
      <w:marLeft w:val="0"/>
      <w:marRight w:val="0"/>
      <w:marTop w:val="0"/>
      <w:marBottom w:val="0"/>
      <w:divBdr>
        <w:top w:val="none" w:sz="0" w:space="0" w:color="auto"/>
        <w:left w:val="none" w:sz="0" w:space="0" w:color="auto"/>
        <w:bottom w:val="none" w:sz="0" w:space="0" w:color="auto"/>
        <w:right w:val="none" w:sz="0" w:space="0" w:color="auto"/>
      </w:divBdr>
    </w:div>
    <w:div w:id="495611053">
      <w:bodyDiv w:val="1"/>
      <w:marLeft w:val="0"/>
      <w:marRight w:val="0"/>
      <w:marTop w:val="0"/>
      <w:marBottom w:val="0"/>
      <w:divBdr>
        <w:top w:val="none" w:sz="0" w:space="0" w:color="auto"/>
        <w:left w:val="none" w:sz="0" w:space="0" w:color="auto"/>
        <w:bottom w:val="none" w:sz="0" w:space="0" w:color="auto"/>
        <w:right w:val="none" w:sz="0" w:space="0" w:color="auto"/>
      </w:divBdr>
    </w:div>
    <w:div w:id="526066992">
      <w:bodyDiv w:val="1"/>
      <w:marLeft w:val="0"/>
      <w:marRight w:val="0"/>
      <w:marTop w:val="0"/>
      <w:marBottom w:val="0"/>
      <w:divBdr>
        <w:top w:val="none" w:sz="0" w:space="0" w:color="auto"/>
        <w:left w:val="none" w:sz="0" w:space="0" w:color="auto"/>
        <w:bottom w:val="none" w:sz="0" w:space="0" w:color="auto"/>
        <w:right w:val="none" w:sz="0" w:space="0" w:color="auto"/>
      </w:divBdr>
    </w:div>
    <w:div w:id="716006438">
      <w:bodyDiv w:val="1"/>
      <w:marLeft w:val="0"/>
      <w:marRight w:val="0"/>
      <w:marTop w:val="0"/>
      <w:marBottom w:val="0"/>
      <w:divBdr>
        <w:top w:val="none" w:sz="0" w:space="0" w:color="auto"/>
        <w:left w:val="none" w:sz="0" w:space="0" w:color="auto"/>
        <w:bottom w:val="none" w:sz="0" w:space="0" w:color="auto"/>
        <w:right w:val="none" w:sz="0" w:space="0" w:color="auto"/>
      </w:divBdr>
    </w:div>
    <w:div w:id="1056512183">
      <w:bodyDiv w:val="1"/>
      <w:marLeft w:val="0"/>
      <w:marRight w:val="0"/>
      <w:marTop w:val="0"/>
      <w:marBottom w:val="0"/>
      <w:divBdr>
        <w:top w:val="none" w:sz="0" w:space="0" w:color="auto"/>
        <w:left w:val="none" w:sz="0" w:space="0" w:color="auto"/>
        <w:bottom w:val="none" w:sz="0" w:space="0" w:color="auto"/>
        <w:right w:val="none" w:sz="0" w:space="0" w:color="auto"/>
      </w:divBdr>
    </w:div>
    <w:div w:id="1259874172">
      <w:bodyDiv w:val="1"/>
      <w:marLeft w:val="0"/>
      <w:marRight w:val="0"/>
      <w:marTop w:val="0"/>
      <w:marBottom w:val="0"/>
      <w:divBdr>
        <w:top w:val="none" w:sz="0" w:space="0" w:color="auto"/>
        <w:left w:val="none" w:sz="0" w:space="0" w:color="auto"/>
        <w:bottom w:val="none" w:sz="0" w:space="0" w:color="auto"/>
        <w:right w:val="none" w:sz="0" w:space="0" w:color="auto"/>
      </w:divBdr>
    </w:div>
    <w:div w:id="1827671070">
      <w:bodyDiv w:val="1"/>
      <w:marLeft w:val="0"/>
      <w:marRight w:val="0"/>
      <w:marTop w:val="0"/>
      <w:marBottom w:val="0"/>
      <w:divBdr>
        <w:top w:val="none" w:sz="0" w:space="0" w:color="auto"/>
        <w:left w:val="none" w:sz="0" w:space="0" w:color="auto"/>
        <w:bottom w:val="none" w:sz="0" w:space="0" w:color="auto"/>
        <w:right w:val="none" w:sz="0" w:space="0" w:color="auto"/>
      </w:divBdr>
    </w:div>
    <w:div w:id="210930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18f9de-f8b3-4bbb-aebd-fc2c4783a578">
      <Terms xmlns="http://schemas.microsoft.com/office/infopath/2007/PartnerControls"/>
    </lcf76f155ced4ddcb4097134ff3c332f>
    <TaxCatchAll xmlns="362870a9-3fc2-4112-a0d1-8b6c768eb16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13854FFC43F04B8A81C66E526225AD" ma:contentTypeVersion="18" ma:contentTypeDescription="Create a new document." ma:contentTypeScope="" ma:versionID="8769317a2f02a9197662117804209c7f">
  <xsd:schema xmlns:xsd="http://www.w3.org/2001/XMLSchema" xmlns:xs="http://www.w3.org/2001/XMLSchema" xmlns:p="http://schemas.microsoft.com/office/2006/metadata/properties" xmlns:ns2="362870a9-3fc2-4112-a0d1-8b6c768eb166" xmlns:ns3="7818f9de-f8b3-4bbb-aebd-fc2c4783a578" targetNamespace="http://schemas.microsoft.com/office/2006/metadata/properties" ma:root="true" ma:fieldsID="049faecbc516e6120d1fae5872b801c8" ns2:_="" ns3:_="">
    <xsd:import namespace="362870a9-3fc2-4112-a0d1-8b6c768eb166"/>
    <xsd:import namespace="7818f9de-f8b3-4bbb-aebd-fc2c4783a57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870a9-3fc2-4112-a0d1-8b6c768eb1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7ef622-6ac9-4f35-b6e2-65757af5a6de}" ma:internalName="TaxCatchAll" ma:showField="CatchAllData" ma:web="362870a9-3fc2-4112-a0d1-8b6c768eb1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18f9de-f8b3-4bbb-aebd-fc2c4783a57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e07809-67b6-4425-845e-72d2d62884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770268-1545-4F7E-B985-13DD1FDD2CA9}">
  <ds:schemaRefs>
    <ds:schemaRef ds:uri="http://schemas.microsoft.com/sharepoint/v3/contenttype/forms"/>
  </ds:schemaRefs>
</ds:datastoreItem>
</file>

<file path=customXml/itemProps2.xml><?xml version="1.0" encoding="utf-8"?>
<ds:datastoreItem xmlns:ds="http://schemas.openxmlformats.org/officeDocument/2006/customXml" ds:itemID="{A6AC9438-F129-4317-8E1C-86940C51FCD0}">
  <ds:schemaRefs>
    <ds:schemaRef ds:uri="http://schemas.microsoft.com/office/2006/metadata/properties"/>
    <ds:schemaRef ds:uri="http://schemas.microsoft.com/office/infopath/2007/PartnerControls"/>
    <ds:schemaRef ds:uri="7818f9de-f8b3-4bbb-aebd-fc2c4783a578"/>
    <ds:schemaRef ds:uri="362870a9-3fc2-4112-a0d1-8b6c768eb166"/>
  </ds:schemaRefs>
</ds:datastoreItem>
</file>

<file path=customXml/itemProps3.xml><?xml version="1.0" encoding="utf-8"?>
<ds:datastoreItem xmlns:ds="http://schemas.openxmlformats.org/officeDocument/2006/customXml" ds:itemID="{EA1801F4-D41D-4974-830D-01C7B43AC294}">
  <ds:schemaRefs>
    <ds:schemaRef ds:uri="http://schemas.openxmlformats.org/officeDocument/2006/bibliography"/>
  </ds:schemaRefs>
</ds:datastoreItem>
</file>

<file path=customXml/itemProps4.xml><?xml version="1.0" encoding="utf-8"?>
<ds:datastoreItem xmlns:ds="http://schemas.openxmlformats.org/officeDocument/2006/customXml" ds:itemID="{A28FD606-1385-48AC-A9B4-1D8280A86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870a9-3fc2-4112-a0d1-8b6c768eb166"/>
    <ds:schemaRef ds:uri="7818f9de-f8b3-4bbb-aebd-fc2c4783a5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Stevens</cp:lastModifiedBy>
  <cp:revision>30</cp:revision>
  <cp:lastPrinted>2025-04-28T13:59:00Z</cp:lastPrinted>
  <dcterms:created xsi:type="dcterms:W3CDTF">2025-06-04T09:02:00Z</dcterms:created>
  <dcterms:modified xsi:type="dcterms:W3CDTF">2025-08-28T06:30:00Z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0x0101005013854FFC43F04B8A81C66E526225AD</vt:lpwstr>
  </property>
  <property fmtid="{D5CDD505-2E9C-101B-9397-08002B2CF9AE}" pid="3" name="Order">
    <vt:r8>3432400</vt:r8>
  </property>
  <property fmtid="{D5CDD505-2E9C-101B-9397-08002B2CF9AE}" pid="4" name="MediaServiceImageTags">
    <vt:lpwstr/>
  </property>
</Properties>
</file>