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6ECF" w14:textId="4F77906C" w:rsidR="002F5963" w:rsidRDefault="000E2455">
      <w:r>
        <w:rPr>
          <w:noProof/>
        </w:rPr>
        <w:drawing>
          <wp:anchor distT="0" distB="0" distL="114300" distR="114300" simplePos="0" relativeHeight="251698176" behindDoc="0" locked="0" layoutInCell="1" allowOverlap="1" wp14:anchorId="787E1B40" wp14:editId="6E011DEC">
            <wp:simplePos x="0" y="0"/>
            <wp:positionH relativeFrom="margin">
              <wp:posOffset>0</wp:posOffset>
            </wp:positionH>
            <wp:positionV relativeFrom="paragraph">
              <wp:posOffset>-381000</wp:posOffset>
            </wp:positionV>
            <wp:extent cx="2143125" cy="666750"/>
            <wp:effectExtent l="0" t="0" r="9525" b="0"/>
            <wp:wrapNone/>
            <wp:docPr id="354521118" name="Picture 13" descr="A green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21118" name="Picture 13" descr="A green and grey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1B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E90CC6" wp14:editId="7B25310E">
                <wp:simplePos x="0" y="0"/>
                <wp:positionH relativeFrom="margin">
                  <wp:posOffset>2613025</wp:posOffset>
                </wp:positionH>
                <wp:positionV relativeFrom="paragraph">
                  <wp:posOffset>-204470</wp:posOffset>
                </wp:positionV>
                <wp:extent cx="4162425" cy="349885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D6FB5" w14:textId="77777777" w:rsidR="00C46502" w:rsidRPr="00C46502" w:rsidRDefault="00C46502" w:rsidP="00C46502">
                            <w:pPr>
                              <w:jc w:val="right"/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46502"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COVERING LONDON &amp; THE HOME COUNTIES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0C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75pt;margin-top:-16.1pt;width:327.75pt;height:27.5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8qLQIAAFQEAAAOAAAAZHJzL2Uyb0RvYy54bWysVEuP2jAQvlfqf7B8LwE2UDY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" fillcolor="white [3201]" stroked="f" strokeweight=".5pt">
                <v:textbox>
                  <w:txbxContent>
                    <w:p w14:paraId="7B6D6FB5" w14:textId="77777777" w:rsidR="00C46502" w:rsidRPr="00C46502" w:rsidRDefault="00C46502" w:rsidP="00C46502">
                      <w:pPr>
                        <w:jc w:val="right"/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46502"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  <w:t>COVERING LONDON &amp; THE HOME COUNTIES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71329" w14:textId="5120AFB2" w:rsidR="00126D7B" w:rsidRDefault="001B4B8C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95D683" wp14:editId="62985031">
                <wp:simplePos x="0" y="0"/>
                <wp:positionH relativeFrom="margin">
                  <wp:posOffset>1442721</wp:posOffset>
                </wp:positionH>
                <wp:positionV relativeFrom="margin">
                  <wp:posOffset>1880869</wp:posOffset>
                </wp:positionV>
                <wp:extent cx="458470" cy="3364230"/>
                <wp:effectExtent l="0" t="5080" r="0" b="0"/>
                <wp:wrapNone/>
                <wp:docPr id="4" name="Round Singl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8470" cy="3364230"/>
                        </a:xfrm>
                        <a:prstGeom prst="round1Rect">
                          <a:avLst/>
                        </a:prstGeom>
                        <a:solidFill>
                          <a:srgbClr val="98C2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07F7" id="Round Single Corner Rectangle 4" o:spid="_x0000_s1026" style="position:absolute;margin-left:113.6pt;margin-top:148.1pt;width:36.1pt;height:264.9pt;rotation:-9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58470,336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" path="m,l382057,v42202,,76413,34211,76413,76413l458470,3364230,,3364230,,xe" fillcolor="#98c21d" stroked="f" strokeweight="1pt">
                <v:stroke joinstyle="miter"/>
                <v:path arrowok="t" o:connecttype="custom" o:connectlocs="0,0;382057,0;458470,76413;458470,3364230;0,3364230;0,0" o:connectangles="0,0,0,0,0,0"/>
                <w10:wrap anchorx="margin" anchory="margin"/>
              </v:shape>
            </w:pict>
          </mc:Fallback>
        </mc:AlternateContent>
      </w:r>
      <w:r w:rsidR="00CA202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9DDDA3" wp14:editId="694DF994">
                <wp:simplePos x="0" y="0"/>
                <wp:positionH relativeFrom="column">
                  <wp:posOffset>-38100</wp:posOffset>
                </wp:positionH>
                <wp:positionV relativeFrom="page">
                  <wp:posOffset>3781425</wp:posOffset>
                </wp:positionV>
                <wp:extent cx="3448050" cy="476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421BB" w14:textId="46ED73E8" w:rsidR="004C61BF" w:rsidRPr="00EA70CD" w:rsidRDefault="006A6E1C" w:rsidP="0076261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70CD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>Value: </w:t>
                            </w:r>
                            <w:r w:rsidR="004B5C42" w:rsidRPr="004B5C42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>£5.3 million</w:t>
                            </w:r>
                          </w:p>
                          <w:p w14:paraId="675EE89C" w14:textId="1C947BC8" w:rsidR="006A6E1C" w:rsidRPr="00EA70CD" w:rsidRDefault="006A6E1C" w:rsidP="0076261B">
                            <w:pPr>
                              <w:spacing w:line="276" w:lineRule="auto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FFFFFF" w:themeColor="background1"/>
                                <w:lang w:eastAsia="en-GB"/>
                                <w14:shadow w14:blurRad="0" w14:dist="0" w14:dir="0" w14:sx="0" w14:sy="0" w14:kx="0" w14:ky="0" w14:algn="ctr">
                                  <w14:schemeClr w14:val="bg1"/>
                                </w14:shadow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EA70CD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>Contract Dates: </w:t>
                            </w:r>
                            <w:r w:rsidR="00C273DC" w:rsidRPr="00C273DC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C273DC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>P</w:t>
                            </w:r>
                            <w:r w:rsidR="00C273DC" w:rsidRPr="00C273DC">
                              <w:rPr>
                                <w:rFonts w:ascii="Aptos" w:eastAsiaTheme="minorHAnsi" w:hAnsi="Aptos" w:cs="Arial"/>
                                <w:b/>
                                <w:bCs/>
                                <w:color w:val="FFFFFF" w:themeColor="background1"/>
                              </w:rPr>
                              <w:t>hased delivery (2021–2024)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DDA3" id="Text Box 12" o:spid="_x0000_s1027" type="#_x0000_t202" style="position:absolute;margin-left:-3pt;margin-top:297.75pt;width:271.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" filled="f" stroked="f" strokeweight=".5pt">
                <v:textbox>
                  <w:txbxContent>
                    <w:p w14:paraId="681421BB" w14:textId="46ED73E8" w:rsidR="004C61BF" w:rsidRPr="00EA70CD" w:rsidRDefault="006A6E1C" w:rsidP="0076261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</w:pPr>
                      <w:r w:rsidRPr="00EA70CD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>Value: </w:t>
                      </w:r>
                      <w:r w:rsidR="004B5C42" w:rsidRPr="004B5C42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>£5.3 million</w:t>
                      </w:r>
                    </w:p>
                    <w:p w14:paraId="675EE89C" w14:textId="1C947BC8" w:rsidR="006A6E1C" w:rsidRPr="00EA70CD" w:rsidRDefault="006A6E1C" w:rsidP="0076261B">
                      <w:pPr>
                        <w:spacing w:line="276" w:lineRule="auto"/>
                        <w:rPr>
                          <w:rFonts w:ascii="Aptos" w:eastAsia="Times New Roman" w:hAnsi="Aptos" w:cs="Arial"/>
                          <w:b/>
                          <w:bCs/>
                          <w:color w:val="FFFFFF" w:themeColor="background1"/>
                          <w:lang w:eastAsia="en-GB"/>
                          <w14:shadow w14:blurRad="0" w14:dist="0" w14:dir="0" w14:sx="0" w14:sy="0" w14:kx="0" w14:ky="0" w14:algn="ctr">
                            <w14:schemeClr w14:val="bg1"/>
                          </w14:shadow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 w:rsidRPr="00EA70CD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>Contract Dates: </w:t>
                      </w:r>
                      <w:r w:rsidR="00C273DC" w:rsidRPr="00C273DC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C273DC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>P</w:t>
                      </w:r>
                      <w:r w:rsidR="00C273DC" w:rsidRPr="00C273DC">
                        <w:rPr>
                          <w:rFonts w:ascii="Aptos" w:eastAsiaTheme="minorHAnsi" w:hAnsi="Aptos" w:cs="Arial"/>
                          <w:b/>
                          <w:bCs/>
                          <w:color w:val="FFFFFF" w:themeColor="background1"/>
                        </w:rPr>
                        <w:t>hased delivery (2021–2024)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8709B">
        <w:rPr>
          <w:noProof/>
        </w:rPr>
        <w:drawing>
          <wp:anchor distT="0" distB="0" distL="114300" distR="114300" simplePos="0" relativeHeight="251650559" behindDoc="1" locked="0" layoutInCell="1" allowOverlap="1" wp14:anchorId="76E9DADB" wp14:editId="518C0E4F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6638925" cy="3409950"/>
            <wp:effectExtent l="0" t="0" r="9525" b="0"/>
            <wp:wrapTight wrapText="bothSides">
              <wp:wrapPolygon edited="0">
                <wp:start x="0" y="0"/>
                <wp:lineTo x="0" y="21479"/>
                <wp:lineTo x="21569" y="21479"/>
                <wp:lineTo x="21569" y="0"/>
                <wp:lineTo x="0" y="0"/>
              </wp:wrapPolygon>
            </wp:wrapTight>
            <wp:docPr id="13989669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0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72576" wp14:editId="05812C6E">
                <wp:simplePos x="0" y="0"/>
                <wp:positionH relativeFrom="margin">
                  <wp:posOffset>0</wp:posOffset>
                </wp:positionH>
                <wp:positionV relativeFrom="page">
                  <wp:posOffset>828675</wp:posOffset>
                </wp:positionV>
                <wp:extent cx="5572125" cy="709295"/>
                <wp:effectExtent l="19050" t="19050" r="2857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09295"/>
                        </a:xfrm>
                        <a:prstGeom prst="rect">
                          <a:avLst/>
                        </a:prstGeom>
                        <a:solidFill>
                          <a:srgbClr val="575756"/>
                        </a:solidFill>
                        <a:ln w="28575">
                          <a:solidFill>
                            <a:srgbClr val="98C21D"/>
                          </a:solidFill>
                        </a:ln>
                      </wps:spPr>
                      <wps:txbx>
                        <w:txbxContent>
                          <w:p w14:paraId="71013A46" w14:textId="144FA7CC" w:rsidR="00EC6F4F" w:rsidRDefault="00EC6F4F" w:rsidP="00B42DC8">
                            <w:pPr>
                              <w:rPr>
                                <w:rFonts w:ascii="Aptos" w:hAnsi="Aptos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C6F4F">
                              <w:rPr>
                                <w:rFonts w:ascii="Aptos" w:hAnsi="Aptos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Milton Keynes University </w:t>
                            </w:r>
                            <w:r w:rsidR="000724D9" w:rsidRPr="00EC6F4F">
                              <w:rPr>
                                <w:rFonts w:ascii="Aptos" w:hAnsi="Aptos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Hospital</w:t>
                            </w:r>
                            <w:r w:rsidR="000724D9">
                              <w:rPr>
                                <w:rFonts w:ascii="Aptos" w:hAnsi="Aptos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</w:t>
                            </w:r>
                            <w:r w:rsidRPr="00EC6F4F">
                              <w:rPr>
                                <w:rFonts w:ascii="Aptos" w:hAnsi="Aptos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MKUH)</w:t>
                            </w:r>
                          </w:p>
                          <w:p w14:paraId="08157904" w14:textId="5B39175D" w:rsidR="00B42DC8" w:rsidRPr="00A71242" w:rsidRDefault="001D0878" w:rsidP="001D087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0878">
                              <w:rPr>
                                <w:rFonts w:ascii="Aptos" w:hAnsi="Aptos" w:cs="Arial"/>
                                <w:b/>
                                <w:color w:val="98C21D"/>
                                <w:sz w:val="32"/>
                                <w:szCs w:val="32"/>
                              </w:rPr>
                              <w:t>Solar and Roofing Infrastructure Upgrade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2576" id="Text Box 7" o:spid="_x0000_s1028" type="#_x0000_t202" style="position:absolute;margin-left:0;margin-top:65.25pt;width:438.7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" fillcolor="#575756" strokecolor="#98c21d" strokeweight="2.25pt">
                <v:textbox>
                  <w:txbxContent>
                    <w:p w14:paraId="71013A46" w14:textId="144FA7CC" w:rsidR="00EC6F4F" w:rsidRDefault="00EC6F4F" w:rsidP="00B42DC8">
                      <w:pPr>
                        <w:rPr>
                          <w:rFonts w:ascii="Aptos" w:hAnsi="Aptos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EC6F4F">
                        <w:rPr>
                          <w:rFonts w:ascii="Aptos" w:hAnsi="Aptos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Milton Keynes University </w:t>
                      </w:r>
                      <w:r w:rsidR="000724D9" w:rsidRPr="00EC6F4F">
                        <w:rPr>
                          <w:rFonts w:ascii="Aptos" w:hAnsi="Aptos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Hospital</w:t>
                      </w:r>
                      <w:r w:rsidR="000724D9">
                        <w:rPr>
                          <w:rFonts w:ascii="Aptos" w:hAnsi="Aptos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(</w:t>
                      </w:r>
                      <w:r w:rsidRPr="00EC6F4F">
                        <w:rPr>
                          <w:rFonts w:ascii="Aptos" w:hAnsi="Aptos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MKUH)</w:t>
                      </w:r>
                    </w:p>
                    <w:p w14:paraId="08157904" w14:textId="5B39175D" w:rsidR="00B42DC8" w:rsidRPr="00A71242" w:rsidRDefault="001D0878" w:rsidP="001D087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D0878">
                        <w:rPr>
                          <w:rFonts w:ascii="Aptos" w:hAnsi="Aptos" w:cs="Arial"/>
                          <w:b/>
                          <w:color w:val="98C21D"/>
                          <w:sz w:val="32"/>
                          <w:szCs w:val="32"/>
                        </w:rPr>
                        <w:t>Solar and Roofing Infrastructure Upgrade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356E702" w14:textId="3C616419" w:rsidR="00D321EA" w:rsidRDefault="00DD374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95189" wp14:editId="50373438">
                <wp:simplePos x="0" y="0"/>
                <wp:positionH relativeFrom="margin">
                  <wp:posOffset>3676650</wp:posOffset>
                </wp:positionH>
                <wp:positionV relativeFrom="margin">
                  <wp:posOffset>3819525</wp:posOffset>
                </wp:positionV>
                <wp:extent cx="3152775" cy="5610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561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D86A" w14:textId="77777777" w:rsidR="00517707" w:rsidRPr="00C47FD5" w:rsidRDefault="004C61BF" w:rsidP="00F10A2A">
                            <w:pPr>
                              <w:jc w:val="both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47FD5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>Key Challenges</w:t>
                            </w:r>
                            <w:r w:rsidR="00AB73B0" w:rsidRPr="00C47FD5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EA00B3" w:rsidRPr="00C47FD5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>&amp;</w:t>
                            </w:r>
                            <w:r w:rsidR="00AB73B0" w:rsidRPr="00C47FD5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 xml:space="preserve"> Lessons Learned</w:t>
                            </w:r>
                            <w:r w:rsidRPr="00C47FD5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>:</w:t>
                            </w:r>
                          </w:p>
                          <w:p w14:paraId="07260136" w14:textId="6D46CF92" w:rsidR="002473C6" w:rsidRPr="00CA2028" w:rsidRDefault="0026410E" w:rsidP="002473C6">
                            <w:pPr>
                              <w:jc w:val="both"/>
                              <w:rPr>
                                <w:rFonts w:ascii="Aptos" w:hAnsi="Aptos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A2028"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L</w:t>
                            </w:r>
                            <w:r w:rsidR="002473C6" w:rsidRPr="00CA2028"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ive clinical environment</w:t>
                            </w:r>
                            <w:r w:rsidR="005C1927" w:rsidRPr="00CA2028"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:</w:t>
                            </w:r>
                            <w:r w:rsidR="002473C6" w:rsidRPr="00CA2028">
                              <w:rPr>
                                <w:rFonts w:ascii="Aptos" w:hAnsi="Aptos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 xml:space="preserve"> Construction zones were often adjacent to or above critical care departments and staff corridors, requiring meticulous planning to maintain safe access and uninterrupted services. A carefully phased delivery strategy was developed in collaboration with hospital departments, including out-of-hours work and temporary M&amp;E systems to ensure continuity. Dust, noise, and vibration were controlled using acoustic barriers and sealed enclosures, while segregated work zones with controlled access points safeguarded patients and staff.</w:t>
                            </w:r>
                          </w:p>
                          <w:p w14:paraId="17AB2ABC" w14:textId="65368CCA" w:rsidR="002473C6" w:rsidRPr="00DD3744" w:rsidRDefault="002473C6" w:rsidP="002473C6">
                            <w:pPr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D3744"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 xml:space="preserve">Stakeholder </w:t>
                            </w:r>
                            <w:r w:rsidR="005C1927" w:rsidRPr="00DD3744">
                              <w:rPr>
                                <w:rFonts w:ascii="Aptos" w:hAnsi="Aptos"/>
                                <w:b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engagement:</w:t>
                            </w:r>
                            <w:r w:rsidRPr="00DD3744">
                              <w:rPr>
                                <w:rFonts w:ascii="Aptos" w:hAnsi="Aptos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 xml:space="preserve"> Weekly meetings with hospital managers and clinical leads, monthly stakeholder reviews, and daily briefings for facilities and security staff ensured alignment and responsiveness. Real-time updates were shared via signage and noticeboards, and permit-to-work systems were coordinated with hospital engineers for high-risk areas. </w:t>
                            </w:r>
                          </w:p>
                          <w:p w14:paraId="27645D8E" w14:textId="7E7CE005" w:rsidR="005F4A79" w:rsidRPr="005F4A79" w:rsidRDefault="00684BB9" w:rsidP="002473C6">
                            <w:pPr>
                              <w:jc w:val="both"/>
                              <w:rPr>
                                <w:rFonts w:ascii="Aptos" w:eastAsiaTheme="minorHAnsi" w:hAnsi="Aptos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B1ED3">
                              <w:rPr>
                                <w:rFonts w:ascii="Aptos" w:hAnsi="Aptos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>Programme Success:</w:t>
                            </w:r>
                          </w:p>
                          <w:p w14:paraId="2CE5CC56" w14:textId="5B8640BC" w:rsidR="0085280B" w:rsidRPr="00FD5AE9" w:rsidRDefault="008B5B0F" w:rsidP="008B5B0F">
                            <w:pPr>
                              <w:spacing w:line="276" w:lineRule="auto"/>
                              <w:jc w:val="both"/>
                              <w:rPr>
                                <w:rFonts w:ascii="Aptos" w:hAnsi="Aptos"/>
                                <w:color w:val="575756"/>
                                <w:sz w:val="22"/>
                                <w:szCs w:val="22"/>
                              </w:rPr>
                            </w:pPr>
                            <w:r w:rsidRPr="00FD5AE9">
                              <w:rPr>
                                <w:rFonts w:ascii="Aptos" w:hAnsi="Aptos"/>
                                <w:color w:val="575756"/>
                                <w:sz w:val="22"/>
                                <w:szCs w:val="22"/>
                              </w:rPr>
                              <w:t xml:space="preserve">The project was completed on time and within budget, with no critical service disruptions. The installation of over 3,300 solar panels has already generated measurable energy savings, with nearly £50,000 saved on energy bills to date. The upgraded roofing and insulation systems have significantly improved indoor climate conditions, enhancing comfort for patients and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95189" id="Text Box 13" o:spid="_x0000_s1029" type="#_x0000_t202" style="position:absolute;margin-left:289.5pt;margin-top:300.75pt;width:248.25pt;height:4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" filled="f" stroked="f" strokeweight=".5pt">
                <v:textbox>
                  <w:txbxContent>
                    <w:p w14:paraId="07F5D86A" w14:textId="77777777" w:rsidR="00517707" w:rsidRPr="00C47FD5" w:rsidRDefault="004C61BF" w:rsidP="00F10A2A">
                      <w:pPr>
                        <w:jc w:val="both"/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</w:pPr>
                      <w:r w:rsidRPr="00C47FD5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>Key Challenges</w:t>
                      </w:r>
                      <w:r w:rsidR="00AB73B0" w:rsidRPr="00C47FD5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EA00B3" w:rsidRPr="00C47FD5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>&amp;</w:t>
                      </w:r>
                      <w:r w:rsidR="00AB73B0" w:rsidRPr="00C47FD5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 xml:space="preserve"> Lessons Learned</w:t>
                      </w:r>
                      <w:r w:rsidRPr="00C47FD5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>:</w:t>
                      </w:r>
                    </w:p>
                    <w:p w14:paraId="07260136" w14:textId="6D46CF92" w:rsidR="002473C6" w:rsidRPr="00CA2028" w:rsidRDefault="0026410E" w:rsidP="002473C6">
                      <w:pPr>
                        <w:jc w:val="both"/>
                        <w:rPr>
                          <w:rFonts w:ascii="Aptos" w:hAnsi="Aptos"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CA2028"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L</w:t>
                      </w:r>
                      <w:r w:rsidR="002473C6" w:rsidRPr="00CA2028"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ive clinical environment</w:t>
                      </w:r>
                      <w:r w:rsidR="005C1927" w:rsidRPr="00CA2028"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:</w:t>
                      </w:r>
                      <w:r w:rsidR="002473C6" w:rsidRPr="00CA2028">
                        <w:rPr>
                          <w:rFonts w:ascii="Aptos" w:hAnsi="Aptos"/>
                          <w:color w:val="575756"/>
                          <w:sz w:val="22"/>
                          <w:szCs w:val="22"/>
                          <w:lang w:eastAsia="en-GB"/>
                        </w:rPr>
                        <w:t xml:space="preserve"> Construction zones were often adjacent to or above critical care departments and staff corridors, requiring meticulous planning to maintain safe access and uninterrupted services. A carefully phased delivery strategy was developed in collaboration with hospital departments, including out-of-hours work and temporary M&amp;E systems to ensure continuity. Dust, noise, and vibration were controlled using acoustic barriers and sealed enclosures, while segregated work zones with controlled access points safeguarded patients and staff.</w:t>
                      </w:r>
                    </w:p>
                    <w:p w14:paraId="17AB2ABC" w14:textId="65368CCA" w:rsidR="002473C6" w:rsidRPr="00DD3744" w:rsidRDefault="002473C6" w:rsidP="002473C6">
                      <w:pPr>
                        <w:jc w:val="both"/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DD3744"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 xml:space="preserve">Stakeholder </w:t>
                      </w:r>
                      <w:r w:rsidR="005C1927" w:rsidRPr="00DD3744">
                        <w:rPr>
                          <w:rFonts w:ascii="Aptos" w:hAnsi="Aptos"/>
                          <w:b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engagement:</w:t>
                      </w:r>
                      <w:r w:rsidRPr="00DD3744">
                        <w:rPr>
                          <w:rFonts w:ascii="Aptos" w:hAnsi="Aptos"/>
                          <w:color w:val="575756"/>
                          <w:sz w:val="22"/>
                          <w:szCs w:val="22"/>
                          <w:lang w:eastAsia="en-GB"/>
                        </w:rPr>
                        <w:t xml:space="preserve"> Weekly meetings with hospital managers and clinical leads, monthly stakeholder reviews, and daily briefings for facilities and security staff ensured alignment and responsiveness. Real-time updates were shared via signage and noticeboards, and permit-to-work systems were coordinated with hospital engineers for high-risk areas. </w:t>
                      </w:r>
                    </w:p>
                    <w:p w14:paraId="27645D8E" w14:textId="7E7CE005" w:rsidR="005F4A79" w:rsidRPr="005F4A79" w:rsidRDefault="00684BB9" w:rsidP="002473C6">
                      <w:pPr>
                        <w:jc w:val="both"/>
                        <w:rPr>
                          <w:rFonts w:ascii="Aptos" w:eastAsiaTheme="minorHAnsi" w:hAnsi="Aptos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</w:pPr>
                      <w:r w:rsidRPr="00FB1ED3">
                        <w:rPr>
                          <w:rFonts w:ascii="Aptos" w:hAnsi="Aptos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>Programme Success:</w:t>
                      </w:r>
                    </w:p>
                    <w:p w14:paraId="2CE5CC56" w14:textId="5B8640BC" w:rsidR="0085280B" w:rsidRPr="00FD5AE9" w:rsidRDefault="008B5B0F" w:rsidP="008B5B0F">
                      <w:pPr>
                        <w:spacing w:line="276" w:lineRule="auto"/>
                        <w:jc w:val="both"/>
                        <w:rPr>
                          <w:rFonts w:ascii="Aptos" w:hAnsi="Aptos"/>
                          <w:color w:val="575756"/>
                          <w:sz w:val="22"/>
                          <w:szCs w:val="22"/>
                        </w:rPr>
                      </w:pPr>
                      <w:r w:rsidRPr="00FD5AE9">
                        <w:rPr>
                          <w:rFonts w:ascii="Aptos" w:hAnsi="Aptos"/>
                          <w:color w:val="575756"/>
                          <w:sz w:val="22"/>
                          <w:szCs w:val="22"/>
                        </w:rPr>
                        <w:t xml:space="preserve">The project was completed on time and within budget, with no critical service disruptions. The installation of over 3,300 solar panels has already generated measurable energy savings, with nearly £50,000 saved on energy bills to date. The upgraded roofing and insulation systems have significantly improved indoor climate conditions, enhancing comfort for patients and staff.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E0BB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77DD3" wp14:editId="7FC37E4B">
                <wp:simplePos x="0" y="0"/>
                <wp:positionH relativeFrom="margin">
                  <wp:posOffset>-47625</wp:posOffset>
                </wp:positionH>
                <wp:positionV relativeFrom="page">
                  <wp:posOffset>4286249</wp:posOffset>
                </wp:positionV>
                <wp:extent cx="3523615" cy="5572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615" cy="557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8B5B3" w14:textId="6C65D87D" w:rsidR="00D570E5" w:rsidRPr="00E915D4" w:rsidRDefault="00D570E5" w:rsidP="00380445">
                            <w:pPr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E915D4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 xml:space="preserve">Description: </w:t>
                            </w:r>
                          </w:p>
                          <w:p w14:paraId="0DE98928" w14:textId="547A259E" w:rsidR="00617C41" w:rsidRPr="00CA2028" w:rsidRDefault="0070648D" w:rsidP="00527862">
                            <w:pPr>
                              <w:jc w:val="both"/>
                              <w:rPr>
                                <w:rFonts w:ascii="Aptos" w:eastAsia="Times New Roman" w:hAnsi="Aptos" w:cs="Arial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A2028">
                              <w:rPr>
                                <w:rFonts w:ascii="Aptos" w:eastAsia="Times New Roman" w:hAnsi="Aptos" w:cs="Arial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The Milton Keynes University Hospital (MKUH) Solar and Roofing Infrastructure Upgrade was a £5.3 million project delivered over a 36-month phased programme from 2021 to 2024. Commissioned by the Milton Keynes University Hospital NHS Foundation Trust, the project aimed to enhance the hospital’s energy efficiency and reduce its long-term carbon footprint. All works were carried out while the hospital remained fully operational, serving over 500,000 patient interactions annually across inpatient, outpatient, emergency, and administrative services.</w:t>
                            </w:r>
                          </w:p>
                          <w:p w14:paraId="10325E7E" w14:textId="77777777" w:rsidR="00EC5C3F" w:rsidRPr="00DD3744" w:rsidRDefault="00EC5C3F" w:rsidP="00527862">
                            <w:pPr>
                              <w:jc w:val="both"/>
                              <w:rPr>
                                <w:rFonts w:ascii="Aptos" w:eastAsia="Times New Roman" w:hAnsi="Aptos" w:cs="Arial"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FE5CA4B" w14:textId="023D33E4" w:rsidR="004C61BF" w:rsidRPr="00E915D4" w:rsidRDefault="004C61BF" w:rsidP="00380445">
                            <w:pPr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E915D4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98C21D"/>
                                <w:sz w:val="22"/>
                                <w:szCs w:val="22"/>
                                <w:lang w:eastAsia="en-GB"/>
                              </w:rPr>
                              <w:t xml:space="preserve">Scope of Works: </w:t>
                            </w:r>
                          </w:p>
                          <w:p w14:paraId="033CA19E" w14:textId="77777777" w:rsidR="00D377F7" w:rsidRPr="00DD3744" w:rsidRDefault="00D377F7" w:rsidP="00D37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D3744"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Installation of a new 7500m² Langley flat roofing system</w:t>
                            </w:r>
                          </w:p>
                          <w:p w14:paraId="4810DBC7" w14:textId="77777777" w:rsidR="00D377F7" w:rsidRPr="00DD3744" w:rsidRDefault="00D377F7" w:rsidP="00D37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D3744"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Upgrading tapered insulation across multiple aging hospital wings</w:t>
                            </w:r>
                          </w:p>
                          <w:p w14:paraId="49CC2FAC" w14:textId="77777777" w:rsidR="00D377F7" w:rsidRPr="00DD3744" w:rsidRDefault="00D377F7" w:rsidP="00D37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D3744"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Fitting over 3,300 photovoltaic solar panels</w:t>
                            </w:r>
                          </w:p>
                          <w:p w14:paraId="394DA3D0" w14:textId="77777777" w:rsidR="00D377F7" w:rsidRPr="00DD3744" w:rsidRDefault="00D377F7" w:rsidP="00D37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D3744">
                              <w:rPr>
                                <w:rFonts w:ascii="Aptos" w:eastAsia="Times New Roman" w:hAnsi="Aptos" w:cs="Arial"/>
                                <w:bCs/>
                                <w:color w:val="575756"/>
                                <w:sz w:val="22"/>
                                <w:szCs w:val="22"/>
                                <w:lang w:eastAsia="en-GB"/>
                              </w:rPr>
                              <w:t>Integrated mechanical and electrical (M&amp;E) upgrades across live hospital buildings</w:t>
                            </w:r>
                          </w:p>
                          <w:p w14:paraId="4733DA0E" w14:textId="77777777" w:rsidR="002E0BB7" w:rsidRDefault="002E0BB7" w:rsidP="002E0BB7">
                            <w:pPr>
                              <w:ind w:left="360"/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CAED93B" w14:textId="047A0EE8" w:rsidR="002E0BB7" w:rsidRPr="002E0BB7" w:rsidRDefault="002E0BB7" w:rsidP="002E0BB7">
                            <w:pPr>
                              <w:jc w:val="both"/>
                              <w:rPr>
                                <w:rFonts w:ascii="Aptos" w:eastAsia="Times New Roman" w:hAnsi="Aptos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7DD3" id="Text Box 9" o:spid="_x0000_s1030" type="#_x0000_t202" style="position:absolute;margin-left:-3.75pt;margin-top:337.5pt;width:277.45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z2HAIAADQEAAAOAAAAZHJzL2Uyb0RvYy54bWysU8tu2zAQvBfoPxC815Jsy0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" filled="f" stroked="f" strokeweight=".5pt">
                <v:textbox>
                  <w:txbxContent>
                    <w:p w14:paraId="3EB8B5B3" w14:textId="6C65D87D" w:rsidR="00D570E5" w:rsidRPr="00E915D4" w:rsidRDefault="00D570E5" w:rsidP="00380445">
                      <w:pPr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</w:pPr>
                      <w:r w:rsidRPr="00E915D4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 xml:space="preserve">Description: </w:t>
                      </w:r>
                    </w:p>
                    <w:p w14:paraId="0DE98928" w14:textId="547A259E" w:rsidR="00617C41" w:rsidRPr="00CA2028" w:rsidRDefault="0070648D" w:rsidP="00527862">
                      <w:pPr>
                        <w:jc w:val="both"/>
                        <w:rPr>
                          <w:rFonts w:ascii="Aptos" w:eastAsia="Times New Roman" w:hAnsi="Aptos" w:cs="Arial"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CA2028">
                        <w:rPr>
                          <w:rFonts w:ascii="Aptos" w:eastAsia="Times New Roman" w:hAnsi="Aptos" w:cs="Arial"/>
                          <w:color w:val="575756"/>
                          <w:sz w:val="22"/>
                          <w:szCs w:val="22"/>
                          <w:lang w:eastAsia="en-GB"/>
                        </w:rPr>
                        <w:t>The Milton Keynes University Hospital (MKUH) Solar and Roofing Infrastructure Upgrade was a £5.3 million project delivered over a 36-month phased programme from 2021 to 2024. Commissioned by the Milton Keynes University Hospital NHS Foundation Trust, the project aimed to enhance the hospital’s energy efficiency and reduce its long-term carbon footprint. All works were carried out while the hospital remained fully operational, serving over 500,000 patient interactions annually across inpatient, outpatient, emergency, and administrative services.</w:t>
                      </w:r>
                    </w:p>
                    <w:p w14:paraId="10325E7E" w14:textId="77777777" w:rsidR="00EC5C3F" w:rsidRPr="00DD3744" w:rsidRDefault="00EC5C3F" w:rsidP="00527862">
                      <w:pPr>
                        <w:jc w:val="both"/>
                        <w:rPr>
                          <w:rFonts w:ascii="Aptos" w:eastAsia="Times New Roman" w:hAnsi="Aptos" w:cs="Arial"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FE5CA4B" w14:textId="023D33E4" w:rsidR="004C61BF" w:rsidRPr="00E915D4" w:rsidRDefault="004C61BF" w:rsidP="00380445">
                      <w:pPr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</w:pPr>
                      <w:r w:rsidRPr="00E915D4">
                        <w:rPr>
                          <w:rFonts w:ascii="Aptos" w:eastAsia="Times New Roman" w:hAnsi="Aptos" w:cs="Arial"/>
                          <w:b/>
                          <w:bCs/>
                          <w:color w:val="98C21D"/>
                          <w:sz w:val="22"/>
                          <w:szCs w:val="22"/>
                          <w:lang w:eastAsia="en-GB"/>
                        </w:rPr>
                        <w:t xml:space="preserve">Scope of Works: </w:t>
                      </w:r>
                    </w:p>
                    <w:p w14:paraId="033CA19E" w14:textId="77777777" w:rsidR="00D377F7" w:rsidRPr="00DD3744" w:rsidRDefault="00D377F7" w:rsidP="00D37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DD3744"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Installation of a new 7500m² Langley flat roofing system</w:t>
                      </w:r>
                    </w:p>
                    <w:p w14:paraId="4810DBC7" w14:textId="77777777" w:rsidR="00D377F7" w:rsidRPr="00DD3744" w:rsidRDefault="00D377F7" w:rsidP="00D37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DD3744"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Upgrading tapered insulation across multiple aging hospital wings</w:t>
                      </w:r>
                    </w:p>
                    <w:p w14:paraId="49CC2FAC" w14:textId="77777777" w:rsidR="00D377F7" w:rsidRPr="00DD3744" w:rsidRDefault="00D377F7" w:rsidP="00D37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DD3744"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Fitting over 3,300 photovoltaic solar panels</w:t>
                      </w:r>
                    </w:p>
                    <w:p w14:paraId="394DA3D0" w14:textId="77777777" w:rsidR="00D377F7" w:rsidRPr="00DD3744" w:rsidRDefault="00D377F7" w:rsidP="00D37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</w:pPr>
                      <w:r w:rsidRPr="00DD3744">
                        <w:rPr>
                          <w:rFonts w:ascii="Aptos" w:eastAsia="Times New Roman" w:hAnsi="Aptos" w:cs="Arial"/>
                          <w:bCs/>
                          <w:color w:val="575756"/>
                          <w:sz w:val="22"/>
                          <w:szCs w:val="22"/>
                          <w:lang w:eastAsia="en-GB"/>
                        </w:rPr>
                        <w:t>Integrated mechanical and electrical (M&amp;E) upgrades across live hospital buildings</w:t>
                      </w:r>
                    </w:p>
                    <w:p w14:paraId="4733DA0E" w14:textId="77777777" w:rsidR="002E0BB7" w:rsidRDefault="002E0BB7" w:rsidP="002E0BB7">
                      <w:pPr>
                        <w:ind w:left="360"/>
                        <w:jc w:val="both"/>
                        <w:rPr>
                          <w:rFonts w:ascii="Aptos" w:eastAsia="Times New Roman" w:hAnsi="Aptos" w:cs="Arial"/>
                          <w:bCs/>
                          <w:color w:val="7F7F7F" w:themeColor="text1" w:themeTint="80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CAED93B" w14:textId="047A0EE8" w:rsidR="002E0BB7" w:rsidRPr="002E0BB7" w:rsidRDefault="002E0BB7" w:rsidP="002E0BB7">
                      <w:pPr>
                        <w:jc w:val="both"/>
                        <w:rPr>
                          <w:rFonts w:ascii="Aptos" w:eastAsia="Times New Roman" w:hAnsi="Aptos" w:cs="Arial"/>
                          <w:bCs/>
                          <w:color w:val="7F7F7F" w:themeColor="text1" w:themeTint="80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D4BC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3D0D1B" wp14:editId="52D6629C">
                <wp:simplePos x="0" y="0"/>
                <wp:positionH relativeFrom="margin">
                  <wp:align>left</wp:align>
                </wp:positionH>
                <wp:positionV relativeFrom="paragraph">
                  <wp:posOffset>9095740</wp:posOffset>
                </wp:positionV>
                <wp:extent cx="6629400" cy="638175"/>
                <wp:effectExtent l="0" t="0" r="19050" b="28575"/>
                <wp:wrapNone/>
                <wp:docPr id="10981343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8175"/>
                        </a:xfrm>
                        <a:prstGeom prst="rect">
                          <a:avLst/>
                        </a:prstGeom>
                        <a:solidFill>
                          <a:srgbClr val="98C21D"/>
                        </a:solidFill>
                        <a:ln w="12700">
                          <a:solidFill>
                            <a:srgbClr val="575756"/>
                          </a:solidFill>
                        </a:ln>
                      </wps:spPr>
                      <wps:txbx>
                        <w:txbxContent>
                          <w:p w14:paraId="5368DEB6" w14:textId="56B04A96" w:rsidR="008166E6" w:rsidRPr="00D502DC" w:rsidRDefault="00CE6D07" w:rsidP="000A7F3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CE6D0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“Since the panels went live, we’ve saved nearly £50,000 on energy bills — a figure that will only grow as we complete the next phase. The new roofing has transformed previously outdated areas into more comfortable environments for patients and staff alike.”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0D1B" id="Text Box 11" o:spid="_x0000_s1031" type="#_x0000_t202" style="position:absolute;margin-left:0;margin-top:716.2pt;width:522pt;height:50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" fillcolor="#98c21d" strokecolor="#575756" strokeweight="1pt">
                <v:textbox>
                  <w:txbxContent>
                    <w:p w14:paraId="5368DEB6" w14:textId="56B04A96" w:rsidR="008166E6" w:rsidRPr="00D502DC" w:rsidRDefault="00CE6D07" w:rsidP="000A7F3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CE6D0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lang w:val="en-US"/>
                        </w:rPr>
                        <w:t>“Since the panels went live, we’ve saved nearly £50,000 on energy bills — a figure that will only grow as we complete the next phase. The new roofing has transformed previously outdated areas into more comfortable environments for patients and staff alike.”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6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71C23B" wp14:editId="5FE1EC1A">
                <wp:simplePos x="0" y="0"/>
                <wp:positionH relativeFrom="margin">
                  <wp:posOffset>0</wp:posOffset>
                </wp:positionH>
                <wp:positionV relativeFrom="paragraph">
                  <wp:posOffset>9146540</wp:posOffset>
                </wp:positionV>
                <wp:extent cx="66198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8C2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65D6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20.2pt" to="521.25pt,7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" strokecolor="#98c21d" strokeweight="1.5pt">
                <v:stroke joinstyle="miter"/>
                <w10:wrap anchorx="margin"/>
              </v:line>
            </w:pict>
          </mc:Fallback>
        </mc:AlternateContent>
      </w:r>
      <w:r w:rsidR="00E527BF">
        <w:rPr>
          <w:noProof/>
        </w:rPr>
        <w:drawing>
          <wp:anchor distT="0" distB="0" distL="114300" distR="114300" simplePos="0" relativeHeight="251651584" behindDoc="0" locked="0" layoutInCell="1" allowOverlap="1" wp14:anchorId="57008585" wp14:editId="22C54161">
            <wp:simplePos x="0" y="0"/>
            <wp:positionH relativeFrom="column">
              <wp:posOffset>3771900</wp:posOffset>
            </wp:positionH>
            <wp:positionV relativeFrom="page">
              <wp:posOffset>4339590</wp:posOffset>
            </wp:positionV>
            <wp:extent cx="2986405" cy="2986405"/>
            <wp:effectExtent l="0" t="0" r="4445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WG_Icon_Whi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A4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14B120" wp14:editId="453E90E9">
                <wp:simplePos x="0" y="0"/>
                <wp:positionH relativeFrom="column">
                  <wp:posOffset>3562350</wp:posOffset>
                </wp:positionH>
                <wp:positionV relativeFrom="paragraph">
                  <wp:posOffset>3608705</wp:posOffset>
                </wp:positionV>
                <wp:extent cx="0" cy="5364000"/>
                <wp:effectExtent l="0" t="0" r="381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4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8C2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CFFA" id="Straight Connector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284.15pt" to="280.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" strokecolor="#98c21d" strokeweight="1pt">
                <v:stroke joinstyle="miter"/>
              </v:line>
            </w:pict>
          </mc:Fallback>
        </mc:AlternateContent>
      </w:r>
      <w:r w:rsidR="0005521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C04C42" wp14:editId="5AAAAA1C">
                <wp:simplePos x="0" y="0"/>
                <wp:positionH relativeFrom="margin">
                  <wp:posOffset>48260</wp:posOffset>
                </wp:positionH>
                <wp:positionV relativeFrom="paragraph">
                  <wp:posOffset>8982710</wp:posOffset>
                </wp:positionV>
                <wp:extent cx="654558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8C2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28DEC" id="Straight Connector 1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8pt,707.3pt" to="519.2pt,7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" strokecolor="#98c21d" strokeweight="1pt">
                <v:stroke joinstyle="miter"/>
                <w10:wrap anchorx="margin"/>
              </v:line>
            </w:pict>
          </mc:Fallback>
        </mc:AlternateContent>
      </w:r>
    </w:p>
    <w:sectPr w:rsidR="00D321EA" w:rsidSect="00D35886">
      <w:pgSz w:w="11900" w:h="1682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10E"/>
    <w:multiLevelType w:val="hybridMultilevel"/>
    <w:tmpl w:val="026AD7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6F3"/>
    <w:multiLevelType w:val="multilevel"/>
    <w:tmpl w:val="DBEA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82763"/>
    <w:multiLevelType w:val="hybridMultilevel"/>
    <w:tmpl w:val="735A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2BF9"/>
    <w:multiLevelType w:val="hybridMultilevel"/>
    <w:tmpl w:val="3F52A3F8"/>
    <w:lvl w:ilvl="0" w:tplc="1318012A">
      <w:start w:val="1"/>
      <w:numFmt w:val="bullet"/>
      <w:lvlText w:val=""/>
      <w:lvlJc w:val="left"/>
      <w:pPr>
        <w:ind w:left="680" w:hanging="283"/>
      </w:pPr>
      <w:rPr>
        <w:rFonts w:ascii="Wingdings" w:hAnsi="Wingdings" w:hint="default"/>
        <w:color w:val="98C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75340"/>
    <w:multiLevelType w:val="hybridMultilevel"/>
    <w:tmpl w:val="08EED1E4"/>
    <w:lvl w:ilvl="0" w:tplc="1C0C5042">
      <w:start w:val="1"/>
      <w:numFmt w:val="bullet"/>
      <w:lvlText w:val=""/>
      <w:lvlJc w:val="left"/>
      <w:pPr>
        <w:ind w:left="340" w:hanging="283"/>
      </w:pPr>
      <w:rPr>
        <w:rFonts w:ascii="Wingdings" w:hAnsi="Wingdings" w:hint="default"/>
        <w:color w:val="98C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57D7F"/>
    <w:multiLevelType w:val="hybridMultilevel"/>
    <w:tmpl w:val="85688FA2"/>
    <w:lvl w:ilvl="0" w:tplc="131801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C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6759"/>
    <w:multiLevelType w:val="hybridMultilevel"/>
    <w:tmpl w:val="0966CCA6"/>
    <w:lvl w:ilvl="0" w:tplc="D0AAB83E">
      <w:start w:val="1"/>
      <w:numFmt w:val="bullet"/>
      <w:lvlText w:val=""/>
      <w:lvlJc w:val="left"/>
      <w:pPr>
        <w:ind w:left="340" w:hanging="283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75CBF"/>
    <w:multiLevelType w:val="hybridMultilevel"/>
    <w:tmpl w:val="B274847C"/>
    <w:lvl w:ilvl="0" w:tplc="131801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C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20FD"/>
    <w:multiLevelType w:val="hybridMultilevel"/>
    <w:tmpl w:val="9C9C7F6A"/>
    <w:lvl w:ilvl="0" w:tplc="1318012A">
      <w:start w:val="1"/>
      <w:numFmt w:val="bullet"/>
      <w:lvlText w:val=""/>
      <w:lvlJc w:val="left"/>
      <w:pPr>
        <w:ind w:left="417" w:hanging="360"/>
      </w:pPr>
      <w:rPr>
        <w:rFonts w:ascii="Wingdings" w:hAnsi="Wingdings" w:hint="default"/>
        <w:color w:val="98C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18457">
    <w:abstractNumId w:val="1"/>
  </w:num>
  <w:num w:numId="2" w16cid:durableId="728498786">
    <w:abstractNumId w:val="2"/>
  </w:num>
  <w:num w:numId="3" w16cid:durableId="864751368">
    <w:abstractNumId w:val="0"/>
  </w:num>
  <w:num w:numId="4" w16cid:durableId="507058477">
    <w:abstractNumId w:val="3"/>
  </w:num>
  <w:num w:numId="5" w16cid:durableId="247230487">
    <w:abstractNumId w:val="4"/>
  </w:num>
  <w:num w:numId="6" w16cid:durableId="1887795964">
    <w:abstractNumId w:val="6"/>
  </w:num>
  <w:num w:numId="7" w16cid:durableId="794837338">
    <w:abstractNumId w:val="8"/>
  </w:num>
  <w:num w:numId="8" w16cid:durableId="299655303">
    <w:abstractNumId w:val="7"/>
  </w:num>
  <w:num w:numId="9" w16cid:durableId="589896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EA"/>
    <w:rsid w:val="00001BDF"/>
    <w:rsid w:val="00001BE7"/>
    <w:rsid w:val="00006454"/>
    <w:rsid w:val="00010884"/>
    <w:rsid w:val="00010A94"/>
    <w:rsid w:val="000131B4"/>
    <w:rsid w:val="000140BF"/>
    <w:rsid w:val="000156CE"/>
    <w:rsid w:val="00015A53"/>
    <w:rsid w:val="00041C6B"/>
    <w:rsid w:val="00055219"/>
    <w:rsid w:val="000635DE"/>
    <w:rsid w:val="00063BC2"/>
    <w:rsid w:val="000724D9"/>
    <w:rsid w:val="00075B85"/>
    <w:rsid w:val="0008530D"/>
    <w:rsid w:val="000A7F36"/>
    <w:rsid w:val="000C1A6A"/>
    <w:rsid w:val="000E2455"/>
    <w:rsid w:val="000E6DB7"/>
    <w:rsid w:val="00110B0B"/>
    <w:rsid w:val="00111DA9"/>
    <w:rsid w:val="001246B2"/>
    <w:rsid w:val="00124AE3"/>
    <w:rsid w:val="00126D7B"/>
    <w:rsid w:val="00160C76"/>
    <w:rsid w:val="001744C0"/>
    <w:rsid w:val="001844EA"/>
    <w:rsid w:val="001A59E6"/>
    <w:rsid w:val="001B4B8C"/>
    <w:rsid w:val="001B6690"/>
    <w:rsid w:val="001C16D4"/>
    <w:rsid w:val="001C3CEA"/>
    <w:rsid w:val="001D0878"/>
    <w:rsid w:val="001F6BB5"/>
    <w:rsid w:val="002221E8"/>
    <w:rsid w:val="002346A0"/>
    <w:rsid w:val="002409B6"/>
    <w:rsid w:val="002473C6"/>
    <w:rsid w:val="0026410E"/>
    <w:rsid w:val="00270530"/>
    <w:rsid w:val="002832A6"/>
    <w:rsid w:val="002954C2"/>
    <w:rsid w:val="002E0A58"/>
    <w:rsid w:val="002E0BB7"/>
    <w:rsid w:val="002F49F1"/>
    <w:rsid w:val="002F5963"/>
    <w:rsid w:val="002F6083"/>
    <w:rsid w:val="00315FC4"/>
    <w:rsid w:val="00337151"/>
    <w:rsid w:val="00367C7A"/>
    <w:rsid w:val="00380445"/>
    <w:rsid w:val="00383D40"/>
    <w:rsid w:val="003D23FC"/>
    <w:rsid w:val="003D3833"/>
    <w:rsid w:val="003E73B0"/>
    <w:rsid w:val="00412F39"/>
    <w:rsid w:val="004252AE"/>
    <w:rsid w:val="0044059A"/>
    <w:rsid w:val="00441005"/>
    <w:rsid w:val="0044572C"/>
    <w:rsid w:val="00484D55"/>
    <w:rsid w:val="00490D51"/>
    <w:rsid w:val="004B5C42"/>
    <w:rsid w:val="004C61BF"/>
    <w:rsid w:val="004D275D"/>
    <w:rsid w:val="004D4E4D"/>
    <w:rsid w:val="004E0F82"/>
    <w:rsid w:val="004F70E2"/>
    <w:rsid w:val="0050222C"/>
    <w:rsid w:val="00517707"/>
    <w:rsid w:val="00527862"/>
    <w:rsid w:val="00544A7E"/>
    <w:rsid w:val="005450D8"/>
    <w:rsid w:val="00556118"/>
    <w:rsid w:val="00563F51"/>
    <w:rsid w:val="005A0FBC"/>
    <w:rsid w:val="005A3A89"/>
    <w:rsid w:val="005C1927"/>
    <w:rsid w:val="005D6316"/>
    <w:rsid w:val="005F4A79"/>
    <w:rsid w:val="00617C41"/>
    <w:rsid w:val="006326F9"/>
    <w:rsid w:val="0063537A"/>
    <w:rsid w:val="006371D2"/>
    <w:rsid w:val="0065006E"/>
    <w:rsid w:val="006642CC"/>
    <w:rsid w:val="006676C5"/>
    <w:rsid w:val="00681B93"/>
    <w:rsid w:val="00684BB9"/>
    <w:rsid w:val="00686FFF"/>
    <w:rsid w:val="006A6E1C"/>
    <w:rsid w:val="006D3AE2"/>
    <w:rsid w:val="0070648D"/>
    <w:rsid w:val="00721416"/>
    <w:rsid w:val="007279C8"/>
    <w:rsid w:val="00744F10"/>
    <w:rsid w:val="0076078B"/>
    <w:rsid w:val="0076089C"/>
    <w:rsid w:val="0076261B"/>
    <w:rsid w:val="00794AE9"/>
    <w:rsid w:val="007A1B3D"/>
    <w:rsid w:val="007A243B"/>
    <w:rsid w:val="007D6081"/>
    <w:rsid w:val="007E4C2C"/>
    <w:rsid w:val="007F67C1"/>
    <w:rsid w:val="007F7677"/>
    <w:rsid w:val="008166E6"/>
    <w:rsid w:val="0085280B"/>
    <w:rsid w:val="0086368C"/>
    <w:rsid w:val="0087569F"/>
    <w:rsid w:val="00875806"/>
    <w:rsid w:val="00892CEF"/>
    <w:rsid w:val="00893D41"/>
    <w:rsid w:val="008A2D5D"/>
    <w:rsid w:val="008A3C5B"/>
    <w:rsid w:val="008A4008"/>
    <w:rsid w:val="008B3D00"/>
    <w:rsid w:val="008B5B0F"/>
    <w:rsid w:val="008B5D0C"/>
    <w:rsid w:val="0094713C"/>
    <w:rsid w:val="009674C8"/>
    <w:rsid w:val="009B6755"/>
    <w:rsid w:val="009C6701"/>
    <w:rsid w:val="009E3C55"/>
    <w:rsid w:val="00A26633"/>
    <w:rsid w:val="00A379F5"/>
    <w:rsid w:val="00A66363"/>
    <w:rsid w:val="00A66F79"/>
    <w:rsid w:val="00A71242"/>
    <w:rsid w:val="00A73100"/>
    <w:rsid w:val="00A8488A"/>
    <w:rsid w:val="00AB73B0"/>
    <w:rsid w:val="00AD4BC6"/>
    <w:rsid w:val="00AD7A1F"/>
    <w:rsid w:val="00AE2400"/>
    <w:rsid w:val="00AF61D7"/>
    <w:rsid w:val="00B05BC6"/>
    <w:rsid w:val="00B0762F"/>
    <w:rsid w:val="00B1067E"/>
    <w:rsid w:val="00B403CC"/>
    <w:rsid w:val="00B42DC8"/>
    <w:rsid w:val="00B50DB9"/>
    <w:rsid w:val="00B860FA"/>
    <w:rsid w:val="00B871E3"/>
    <w:rsid w:val="00B91129"/>
    <w:rsid w:val="00B91432"/>
    <w:rsid w:val="00BA461C"/>
    <w:rsid w:val="00BA548B"/>
    <w:rsid w:val="00BC693F"/>
    <w:rsid w:val="00BD42AB"/>
    <w:rsid w:val="00BD6C38"/>
    <w:rsid w:val="00BF247C"/>
    <w:rsid w:val="00BF3613"/>
    <w:rsid w:val="00BF3930"/>
    <w:rsid w:val="00C15328"/>
    <w:rsid w:val="00C166BD"/>
    <w:rsid w:val="00C21D33"/>
    <w:rsid w:val="00C24851"/>
    <w:rsid w:val="00C273DC"/>
    <w:rsid w:val="00C37E6F"/>
    <w:rsid w:val="00C42F08"/>
    <w:rsid w:val="00C46502"/>
    <w:rsid w:val="00C47FD5"/>
    <w:rsid w:val="00C54AA1"/>
    <w:rsid w:val="00C626F1"/>
    <w:rsid w:val="00C739B7"/>
    <w:rsid w:val="00C766B4"/>
    <w:rsid w:val="00C7701A"/>
    <w:rsid w:val="00C915B8"/>
    <w:rsid w:val="00CA2028"/>
    <w:rsid w:val="00CA396D"/>
    <w:rsid w:val="00CA6739"/>
    <w:rsid w:val="00CB2C3D"/>
    <w:rsid w:val="00CC3F66"/>
    <w:rsid w:val="00CE6D07"/>
    <w:rsid w:val="00CF5258"/>
    <w:rsid w:val="00D321EA"/>
    <w:rsid w:val="00D35886"/>
    <w:rsid w:val="00D377F7"/>
    <w:rsid w:val="00D44024"/>
    <w:rsid w:val="00D44904"/>
    <w:rsid w:val="00D502DC"/>
    <w:rsid w:val="00D50D35"/>
    <w:rsid w:val="00D570E5"/>
    <w:rsid w:val="00D775C6"/>
    <w:rsid w:val="00D849AE"/>
    <w:rsid w:val="00D94BEE"/>
    <w:rsid w:val="00DB0C47"/>
    <w:rsid w:val="00DB4D2C"/>
    <w:rsid w:val="00DC4AC7"/>
    <w:rsid w:val="00DD3744"/>
    <w:rsid w:val="00DE2975"/>
    <w:rsid w:val="00DF1690"/>
    <w:rsid w:val="00DF6384"/>
    <w:rsid w:val="00E018AA"/>
    <w:rsid w:val="00E13722"/>
    <w:rsid w:val="00E26C75"/>
    <w:rsid w:val="00E527BF"/>
    <w:rsid w:val="00E644EC"/>
    <w:rsid w:val="00E65EBF"/>
    <w:rsid w:val="00E915D4"/>
    <w:rsid w:val="00EA00B3"/>
    <w:rsid w:val="00EA5BE6"/>
    <w:rsid w:val="00EA70CD"/>
    <w:rsid w:val="00EB7F68"/>
    <w:rsid w:val="00EC0A4A"/>
    <w:rsid w:val="00EC5C3F"/>
    <w:rsid w:val="00EC6F4F"/>
    <w:rsid w:val="00ED106F"/>
    <w:rsid w:val="00EE0173"/>
    <w:rsid w:val="00F10A2A"/>
    <w:rsid w:val="00F25D3F"/>
    <w:rsid w:val="00F46088"/>
    <w:rsid w:val="00F75EB5"/>
    <w:rsid w:val="00F8709B"/>
    <w:rsid w:val="00F942BD"/>
    <w:rsid w:val="00F947F8"/>
    <w:rsid w:val="00FA56E6"/>
    <w:rsid w:val="00FB1ED3"/>
    <w:rsid w:val="00FC7F93"/>
    <w:rsid w:val="00FD4474"/>
    <w:rsid w:val="00FD5AE9"/>
    <w:rsid w:val="00FD6B90"/>
    <w:rsid w:val="00FE114D"/>
    <w:rsid w:val="00FE33DA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0FFC"/>
  <w15:chartTrackingRefBased/>
  <w15:docId w15:val="{C168A345-6730-C14F-84B1-54627F9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5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832A6"/>
    <w:rPr>
      <w:b/>
      <w:bCs/>
    </w:rPr>
  </w:style>
  <w:style w:type="paragraph" w:styleId="ListParagraph">
    <w:name w:val="List Paragraph"/>
    <w:basedOn w:val="Normal"/>
    <w:uiPriority w:val="34"/>
    <w:qFormat/>
    <w:rsid w:val="004C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C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F6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7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8f9de-f8b3-4bbb-aebd-fc2c4783a578">
      <Terms xmlns="http://schemas.microsoft.com/office/infopath/2007/PartnerControls"/>
    </lcf76f155ced4ddcb4097134ff3c332f>
    <TaxCatchAll xmlns="362870a9-3fc2-4112-a0d1-8b6c768eb1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3854FFC43F04B8A81C66E526225AD" ma:contentTypeVersion="18" ma:contentTypeDescription="Create a new document." ma:contentTypeScope="" ma:versionID="8769317a2f02a9197662117804209c7f">
  <xsd:schema xmlns:xsd="http://www.w3.org/2001/XMLSchema" xmlns:xs="http://www.w3.org/2001/XMLSchema" xmlns:p="http://schemas.microsoft.com/office/2006/metadata/properties" xmlns:ns2="362870a9-3fc2-4112-a0d1-8b6c768eb166" xmlns:ns3="7818f9de-f8b3-4bbb-aebd-fc2c4783a578" targetNamespace="http://schemas.microsoft.com/office/2006/metadata/properties" ma:root="true" ma:fieldsID="049faecbc516e6120d1fae5872b801c8" ns2:_="" ns3:_="">
    <xsd:import namespace="362870a9-3fc2-4112-a0d1-8b6c768eb166"/>
    <xsd:import namespace="7818f9de-f8b3-4bbb-aebd-fc2c4783a5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870a9-3fc2-4112-a0d1-8b6c768eb1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7ef622-6ac9-4f35-b6e2-65757af5a6de}" ma:internalName="TaxCatchAll" ma:showField="CatchAllData" ma:web="362870a9-3fc2-4112-a0d1-8b6c768eb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8f9de-f8b3-4bbb-aebd-fc2c4783a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e07809-67b6-4425-845e-72d2d6288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C9438-F129-4317-8E1C-86940C51FCD0}">
  <ds:schemaRefs>
    <ds:schemaRef ds:uri="http://schemas.microsoft.com/office/2006/metadata/properties"/>
    <ds:schemaRef ds:uri="http://schemas.microsoft.com/office/infopath/2007/PartnerControls"/>
    <ds:schemaRef ds:uri="7818f9de-f8b3-4bbb-aebd-fc2c4783a578"/>
    <ds:schemaRef ds:uri="362870a9-3fc2-4112-a0d1-8b6c768eb166"/>
  </ds:schemaRefs>
</ds:datastoreItem>
</file>

<file path=customXml/itemProps2.xml><?xml version="1.0" encoding="utf-8"?>
<ds:datastoreItem xmlns:ds="http://schemas.openxmlformats.org/officeDocument/2006/customXml" ds:itemID="{EA1801F4-D41D-4974-830D-01C7B43AC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8FD606-1385-48AC-A9B4-1D8280A86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870a9-3fc2-4112-a0d1-8b6c768eb166"/>
    <ds:schemaRef ds:uri="7818f9de-f8b3-4bbb-aebd-fc2c4783a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70268-1545-4F7E-B985-13DD1FDD2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Stevens</cp:lastModifiedBy>
  <cp:revision>32</cp:revision>
  <cp:lastPrinted>2025-04-28T13:59:00Z</cp:lastPrinted>
  <dcterms:created xsi:type="dcterms:W3CDTF">2025-06-04T10:53:00Z</dcterms:created>
  <dcterms:modified xsi:type="dcterms:W3CDTF">2025-08-28T06:32:00Z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0x0101005013854FFC43F04B8A81C66E526225AD</vt:lpwstr>
  </property>
  <property fmtid="{D5CDD505-2E9C-101B-9397-08002B2CF9AE}" pid="3" name="Order">
    <vt:r8>3432400</vt:r8>
  </property>
  <property fmtid="{D5CDD505-2E9C-101B-9397-08002B2CF9AE}" pid="4" name="MediaServiceImageTags">
    <vt:lpwstr/>
  </property>
</Properties>
</file>